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950C" w14:textId="78356D12" w:rsidR="00907C03" w:rsidRDefault="00D26E2D">
      <w:pPr>
        <w:rPr>
          <w:b/>
          <w:bCs/>
          <w:sz w:val="32"/>
          <w:szCs w:val="32"/>
        </w:rPr>
      </w:pPr>
      <w:r w:rsidRPr="00D26E2D">
        <w:rPr>
          <w:b/>
          <w:bCs/>
          <w:sz w:val="32"/>
          <w:szCs w:val="32"/>
        </w:rPr>
        <w:t>Prosjekt «Effektiv utnyttelse av fire-parts samarbeidet i hammerfest sykehus</w:t>
      </w:r>
    </w:p>
    <w:p w14:paraId="25E650E7" w14:textId="77777777" w:rsidR="00C6511C" w:rsidRPr="00C6511C" w:rsidRDefault="00C6511C" w:rsidP="00C6511C">
      <w:pPr>
        <w:rPr>
          <w:b/>
          <w:bCs/>
          <w:i/>
          <w:iCs/>
          <w:sz w:val="28"/>
          <w:szCs w:val="28"/>
        </w:rPr>
      </w:pPr>
      <w:r w:rsidRPr="00C6511C">
        <w:rPr>
          <w:b/>
          <w:bCs/>
          <w:i/>
          <w:iCs/>
          <w:sz w:val="28"/>
          <w:szCs w:val="28"/>
        </w:rPr>
        <w:t xml:space="preserve">Retningslinjer for tildeling av prosjektmidler </w:t>
      </w:r>
    </w:p>
    <w:p w14:paraId="2664B12D" w14:textId="084AA93E" w:rsidR="00FE47DF" w:rsidRPr="00C6511C" w:rsidRDefault="00FE47DF" w:rsidP="000978FC">
      <w:pPr>
        <w:spacing w:line="240" w:lineRule="auto"/>
        <w:rPr>
          <w:rFonts w:ascii="Cambria" w:hAnsi="Cambria"/>
          <w:sz w:val="24"/>
          <w:szCs w:val="24"/>
        </w:rPr>
      </w:pPr>
      <w:r w:rsidRPr="00C6511C">
        <w:rPr>
          <w:rFonts w:ascii="Cambria" w:hAnsi="Cambria"/>
          <w:b/>
          <w:bCs/>
          <w:sz w:val="24"/>
          <w:szCs w:val="24"/>
        </w:rPr>
        <w:t>Generelt</w:t>
      </w:r>
      <w:r w:rsidRPr="00C6511C">
        <w:rPr>
          <w:rFonts w:ascii="Cambria" w:hAnsi="Cambria"/>
          <w:b/>
          <w:bCs/>
          <w:sz w:val="24"/>
          <w:szCs w:val="24"/>
        </w:rPr>
        <w:br/>
      </w:r>
      <w:r w:rsidR="00862732" w:rsidRPr="00C6511C">
        <w:rPr>
          <w:rFonts w:ascii="Cambria" w:hAnsi="Cambria"/>
          <w:sz w:val="24"/>
          <w:szCs w:val="24"/>
        </w:rPr>
        <w:t>Finnm</w:t>
      </w:r>
      <w:r w:rsidR="00D458CD" w:rsidRPr="00C6511C">
        <w:rPr>
          <w:rFonts w:ascii="Cambria" w:hAnsi="Cambria"/>
          <w:sz w:val="24"/>
          <w:szCs w:val="24"/>
        </w:rPr>
        <w:t>a</w:t>
      </w:r>
      <w:r w:rsidR="00862732" w:rsidRPr="00C6511C">
        <w:rPr>
          <w:rFonts w:ascii="Cambria" w:hAnsi="Cambria"/>
          <w:sz w:val="24"/>
          <w:szCs w:val="24"/>
        </w:rPr>
        <w:t>rkssykehuset</w:t>
      </w:r>
      <w:r w:rsidRPr="00C6511C">
        <w:rPr>
          <w:rFonts w:ascii="Cambria" w:hAnsi="Cambria"/>
          <w:sz w:val="24"/>
          <w:szCs w:val="24"/>
        </w:rPr>
        <w:t xml:space="preserve"> forutsetter at prosjektene gjennomføres i henhold til søknad med de midler som er tildelte prosjektet.</w:t>
      </w:r>
      <w:r w:rsidR="009179BF">
        <w:rPr>
          <w:rFonts w:ascii="Cambria" w:hAnsi="Cambria"/>
          <w:sz w:val="24"/>
          <w:szCs w:val="24"/>
        </w:rPr>
        <w:t xml:space="preserve"> Prosjektplan skal </w:t>
      </w:r>
      <w:r w:rsidR="00890FE2">
        <w:rPr>
          <w:rFonts w:ascii="Cambria" w:hAnsi="Cambria"/>
          <w:sz w:val="24"/>
          <w:szCs w:val="24"/>
        </w:rPr>
        <w:t xml:space="preserve">gi en kort og konkret </w:t>
      </w:r>
      <w:r w:rsidR="009179BF">
        <w:rPr>
          <w:rFonts w:ascii="Cambria" w:hAnsi="Cambria"/>
          <w:sz w:val="24"/>
          <w:szCs w:val="24"/>
        </w:rPr>
        <w:t>beskrive</w:t>
      </w:r>
      <w:r w:rsidR="00890FE2">
        <w:rPr>
          <w:rFonts w:ascii="Cambria" w:hAnsi="Cambria"/>
          <w:sz w:val="24"/>
          <w:szCs w:val="24"/>
        </w:rPr>
        <w:t>lse av</w:t>
      </w:r>
      <w:r w:rsidR="009179BF">
        <w:rPr>
          <w:rFonts w:ascii="Cambria" w:hAnsi="Cambria"/>
          <w:sz w:val="24"/>
          <w:szCs w:val="24"/>
        </w:rPr>
        <w:t xml:space="preserve"> formål, aktiviteter, målgruppe, tidsplan og et realistisk budsjett. </w:t>
      </w:r>
      <w:r w:rsidRPr="00C6511C">
        <w:rPr>
          <w:rFonts w:ascii="Cambria" w:hAnsi="Cambria"/>
          <w:sz w:val="24"/>
          <w:szCs w:val="24"/>
        </w:rPr>
        <w:t>Tildelt beløp kan avvike fra omsøkt beløp.</w:t>
      </w:r>
    </w:p>
    <w:p w14:paraId="534F13FB" w14:textId="77777777" w:rsidR="009179BF" w:rsidRDefault="00FE47DF" w:rsidP="000978FC">
      <w:pPr>
        <w:spacing w:line="240" w:lineRule="auto"/>
        <w:rPr>
          <w:rFonts w:ascii="Cambria" w:hAnsi="Cambria"/>
          <w:sz w:val="24"/>
          <w:szCs w:val="24"/>
        </w:rPr>
      </w:pPr>
      <w:r w:rsidRPr="00C6511C">
        <w:rPr>
          <w:rFonts w:ascii="Cambria" w:hAnsi="Cambria"/>
          <w:sz w:val="24"/>
          <w:szCs w:val="24"/>
        </w:rPr>
        <w:t>Dersom prosjektet ikke kan gjennomføres må de</w:t>
      </w:r>
      <w:r w:rsidR="00AF2419" w:rsidRPr="00C6511C">
        <w:rPr>
          <w:rFonts w:ascii="Cambria" w:hAnsi="Cambria"/>
          <w:sz w:val="24"/>
          <w:szCs w:val="24"/>
        </w:rPr>
        <w:t xml:space="preserve">t tas </w:t>
      </w:r>
      <w:r w:rsidRPr="00C6511C">
        <w:rPr>
          <w:rFonts w:ascii="Cambria" w:hAnsi="Cambria"/>
          <w:sz w:val="24"/>
          <w:szCs w:val="24"/>
        </w:rPr>
        <w:t>snarlig kontakt</w:t>
      </w:r>
      <w:r w:rsidR="00AF2419" w:rsidRPr="00C6511C">
        <w:rPr>
          <w:rFonts w:ascii="Cambria" w:hAnsi="Cambria"/>
          <w:sz w:val="24"/>
          <w:szCs w:val="24"/>
        </w:rPr>
        <w:t xml:space="preserve"> med prosjektlederteamet</w:t>
      </w:r>
      <w:r w:rsidRPr="00C6511C">
        <w:rPr>
          <w:rFonts w:ascii="Cambria" w:hAnsi="Cambria"/>
          <w:sz w:val="24"/>
          <w:szCs w:val="24"/>
        </w:rPr>
        <w:t>.</w:t>
      </w:r>
    </w:p>
    <w:p w14:paraId="20C4D04C" w14:textId="179C45B6" w:rsidR="009179BF" w:rsidRPr="000978FC" w:rsidRDefault="009179BF" w:rsidP="000978FC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9179BF">
        <w:rPr>
          <w:rFonts w:ascii="Cambria" w:hAnsi="Cambria"/>
          <w:b/>
          <w:bCs/>
          <w:sz w:val="24"/>
          <w:szCs w:val="24"/>
        </w:rPr>
        <w:t>Innovasjon og utvikling</w:t>
      </w:r>
      <w:r w:rsidR="000978FC">
        <w:rPr>
          <w:rFonts w:ascii="Cambria" w:hAnsi="Cambria"/>
          <w:b/>
          <w:bCs/>
          <w:sz w:val="24"/>
          <w:szCs w:val="24"/>
        </w:rPr>
        <w:t xml:space="preserve">: </w:t>
      </w:r>
      <w:r w:rsidRPr="00C6511C">
        <w:rPr>
          <w:rFonts w:ascii="Cambria" w:eastAsia="Times New Roman" w:hAnsi="Cambria" w:cs="Arial"/>
          <w:spacing w:val="2"/>
          <w:kern w:val="0"/>
          <w:sz w:val="24"/>
          <w:szCs w:val="24"/>
          <w:lang w:eastAsia="nb-NO"/>
          <w14:ligatures w14:val="none"/>
        </w:rPr>
        <w:t>Prosjektet bør ha en innovativ eller utviklende dimensjon og ikke dekke vanlig drift eller vedlikehold.</w:t>
      </w:r>
      <w:r w:rsidRPr="009179BF">
        <w:rPr>
          <w:rFonts w:ascii="Cambria" w:eastAsia="Times New Roman" w:hAnsi="Cambria" w:cs="Arial"/>
          <w:spacing w:val="2"/>
          <w:kern w:val="0"/>
          <w:sz w:val="24"/>
          <w:szCs w:val="24"/>
          <w:lang w:eastAsia="nb-NO"/>
          <w14:ligatures w14:val="none"/>
        </w:rPr>
        <w:t xml:space="preserve"> </w:t>
      </w:r>
      <w:r>
        <w:rPr>
          <w:rFonts w:ascii="Cambria" w:eastAsia="Times New Roman" w:hAnsi="Cambria" w:cs="Arial"/>
          <w:spacing w:val="2"/>
          <w:kern w:val="0"/>
          <w:sz w:val="24"/>
          <w:szCs w:val="24"/>
          <w:lang w:eastAsia="nb-NO"/>
          <w14:ligatures w14:val="none"/>
        </w:rPr>
        <w:t xml:space="preserve">Den skal inneholde en </w:t>
      </w:r>
      <w:r w:rsidRPr="00C6511C">
        <w:rPr>
          <w:rFonts w:ascii="Cambria" w:eastAsia="Times New Roman" w:hAnsi="Cambria" w:cs="Arial"/>
          <w:spacing w:val="2"/>
          <w:kern w:val="0"/>
          <w:sz w:val="24"/>
          <w:szCs w:val="24"/>
          <w:lang w:eastAsia="nb-NO"/>
          <w14:ligatures w14:val="none"/>
        </w:rPr>
        <w:t>god beskrivelse av utfordringene prosjektet skal løse og hvordan det bidrar til å nå klare målsetninger.</w:t>
      </w:r>
    </w:p>
    <w:p w14:paraId="733FE47F" w14:textId="4307B9AD" w:rsidR="00CF50FC" w:rsidRPr="000978FC" w:rsidRDefault="00CF50FC" w:rsidP="000978FC">
      <w:pPr>
        <w:shd w:val="clear" w:color="auto" w:fill="FFFFFF"/>
        <w:spacing w:after="120" w:line="240" w:lineRule="auto"/>
        <w:rPr>
          <w:rFonts w:ascii="Cambria" w:eastAsia="Times New Roman" w:hAnsi="Cambria" w:cs="Arial"/>
          <w:b/>
          <w:bCs/>
          <w:spacing w:val="2"/>
          <w:kern w:val="0"/>
          <w:sz w:val="24"/>
          <w:szCs w:val="24"/>
          <w:lang w:eastAsia="nb-NO"/>
          <w14:ligatures w14:val="none"/>
        </w:rPr>
      </w:pPr>
      <w:r w:rsidRPr="00CF50FC">
        <w:rPr>
          <w:rFonts w:ascii="Cambria" w:eastAsia="Times New Roman" w:hAnsi="Cambria" w:cs="Arial"/>
          <w:b/>
          <w:bCs/>
          <w:spacing w:val="2"/>
          <w:kern w:val="0"/>
          <w:sz w:val="24"/>
          <w:szCs w:val="24"/>
          <w:lang w:eastAsia="nb-NO"/>
          <w14:ligatures w14:val="none"/>
        </w:rPr>
        <w:t>Målgruppe og effekt</w:t>
      </w:r>
      <w:r w:rsidR="000978FC">
        <w:rPr>
          <w:rFonts w:ascii="Cambria" w:eastAsia="Times New Roman" w:hAnsi="Cambria" w:cs="Arial"/>
          <w:b/>
          <w:bCs/>
          <w:spacing w:val="2"/>
          <w:kern w:val="0"/>
          <w:sz w:val="24"/>
          <w:szCs w:val="24"/>
          <w:lang w:eastAsia="nb-NO"/>
          <w14:ligatures w14:val="none"/>
        </w:rPr>
        <w:t xml:space="preserve">: </w:t>
      </w:r>
      <w:r w:rsidRPr="00C6511C">
        <w:rPr>
          <w:rFonts w:ascii="Cambria" w:eastAsia="Times New Roman" w:hAnsi="Cambria" w:cs="Arial"/>
          <w:spacing w:val="2"/>
          <w:kern w:val="0"/>
          <w:sz w:val="24"/>
          <w:szCs w:val="24"/>
          <w:lang w:eastAsia="nb-NO"/>
          <w14:ligatures w14:val="none"/>
        </w:rPr>
        <w:t>Beskrivelse av hvem prosjektet er for og hvilken positiv effekt det vil ha</w:t>
      </w:r>
      <w:r w:rsidRPr="00C6511C"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eastAsia="nb-NO"/>
          <w14:ligatures w14:val="none"/>
        </w:rPr>
        <w:t>.</w:t>
      </w:r>
    </w:p>
    <w:p w14:paraId="7FEDD54C" w14:textId="6D9E9622" w:rsidR="00FE47DF" w:rsidRPr="000978FC" w:rsidRDefault="00890FE2" w:rsidP="000978F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color w:val="001D35"/>
          <w:spacing w:val="2"/>
          <w:kern w:val="0"/>
          <w:sz w:val="24"/>
          <w:szCs w:val="24"/>
          <w:lang w:eastAsia="nb-NO"/>
          <w14:ligatures w14:val="none"/>
        </w:rPr>
      </w:pPr>
      <w:r w:rsidRPr="00890FE2">
        <w:rPr>
          <w:rFonts w:ascii="Cambria" w:eastAsia="Times New Roman" w:hAnsi="Cambria" w:cs="Arial"/>
          <w:b/>
          <w:bCs/>
          <w:color w:val="001D35"/>
          <w:spacing w:val="2"/>
          <w:kern w:val="0"/>
          <w:sz w:val="24"/>
          <w:szCs w:val="24"/>
          <w:lang w:eastAsia="nb-NO"/>
          <w14:ligatures w14:val="none"/>
        </w:rPr>
        <w:t>Budsjett og tidsplan</w:t>
      </w:r>
      <w:r w:rsidR="000978FC">
        <w:rPr>
          <w:rFonts w:ascii="Cambria" w:eastAsia="Times New Roman" w:hAnsi="Cambria" w:cs="Arial"/>
          <w:b/>
          <w:bCs/>
          <w:color w:val="001D35"/>
          <w:spacing w:val="2"/>
          <w:kern w:val="0"/>
          <w:sz w:val="24"/>
          <w:szCs w:val="24"/>
          <w:lang w:eastAsia="nb-NO"/>
          <w14:ligatures w14:val="none"/>
        </w:rPr>
        <w:t xml:space="preserve">: </w:t>
      </w:r>
      <w:r w:rsidRPr="00890FE2">
        <w:rPr>
          <w:rFonts w:ascii="Cambria" w:eastAsia="Times New Roman" w:hAnsi="Cambria" w:cs="Arial"/>
          <w:color w:val="001D35"/>
          <w:kern w:val="0"/>
          <w:sz w:val="24"/>
          <w:szCs w:val="24"/>
          <w:lang w:eastAsia="nb-NO"/>
          <w14:ligatures w14:val="none"/>
        </w:rPr>
        <w:t>En oversikt over forventede kostnader og en realistisk tidsramme for prosjektet. </w:t>
      </w:r>
    </w:p>
    <w:p w14:paraId="49EBEF2F" w14:textId="77777777" w:rsidR="00890FE2" w:rsidRPr="00890FE2" w:rsidRDefault="00890FE2" w:rsidP="000978FC">
      <w:pPr>
        <w:shd w:val="clear" w:color="auto" w:fill="FFFFFF"/>
        <w:spacing w:after="120" w:line="240" w:lineRule="auto"/>
        <w:rPr>
          <w:rFonts w:ascii="Cambria" w:eastAsia="Times New Roman" w:hAnsi="Cambria" w:cs="Arial"/>
          <w:color w:val="001D35"/>
          <w:kern w:val="0"/>
          <w:sz w:val="24"/>
          <w:szCs w:val="24"/>
          <w:lang w:eastAsia="nb-NO"/>
          <w14:ligatures w14:val="none"/>
        </w:rPr>
      </w:pPr>
      <w:r w:rsidRPr="00890FE2">
        <w:rPr>
          <w:rFonts w:ascii="Cambria" w:eastAsia="Times New Roman" w:hAnsi="Cambria" w:cs="Arial"/>
          <w:b/>
          <w:bCs/>
          <w:color w:val="001D35"/>
          <w:kern w:val="0"/>
          <w:sz w:val="24"/>
          <w:szCs w:val="24"/>
          <w:lang w:eastAsia="nb-NO"/>
          <w14:ligatures w14:val="none"/>
        </w:rPr>
        <w:t>Dokumentasjon:</w:t>
      </w:r>
      <w:r w:rsidRPr="00890FE2">
        <w:rPr>
          <w:rFonts w:ascii="Cambria" w:eastAsia="Times New Roman" w:hAnsi="Cambria" w:cs="Arial"/>
          <w:color w:val="001D35"/>
          <w:kern w:val="0"/>
          <w:sz w:val="24"/>
          <w:szCs w:val="24"/>
          <w:lang w:eastAsia="nb-NO"/>
          <w14:ligatures w14:val="none"/>
        </w:rPr>
        <w:t> All nødvendig dokumentasjon som viser prosjektets gjennomførbarhet og relevans. </w:t>
      </w:r>
    </w:p>
    <w:p w14:paraId="7B43ACAC" w14:textId="77777777" w:rsidR="00890FE2" w:rsidRPr="00890FE2" w:rsidRDefault="00890FE2" w:rsidP="000978F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1D35"/>
          <w:kern w:val="0"/>
          <w:sz w:val="24"/>
          <w:szCs w:val="24"/>
          <w:lang w:eastAsia="nb-NO"/>
          <w14:ligatures w14:val="none"/>
        </w:rPr>
      </w:pPr>
      <w:r w:rsidRPr="00890FE2">
        <w:rPr>
          <w:rFonts w:ascii="Cambria" w:eastAsia="Times New Roman" w:hAnsi="Cambria" w:cs="Arial"/>
          <w:b/>
          <w:bCs/>
          <w:color w:val="001D35"/>
          <w:kern w:val="0"/>
          <w:sz w:val="24"/>
          <w:szCs w:val="24"/>
          <w:lang w:eastAsia="nb-NO"/>
          <w14:ligatures w14:val="none"/>
        </w:rPr>
        <w:t>Finansieringsplan:</w:t>
      </w:r>
      <w:r w:rsidRPr="00890FE2">
        <w:rPr>
          <w:rFonts w:ascii="Cambria" w:eastAsia="Times New Roman" w:hAnsi="Cambria" w:cs="Arial"/>
          <w:color w:val="001D35"/>
          <w:kern w:val="0"/>
          <w:sz w:val="24"/>
          <w:szCs w:val="24"/>
          <w:lang w:eastAsia="nb-NO"/>
          <w14:ligatures w14:val="none"/>
        </w:rPr>
        <w:t> Hvordan prosjektet finansieres og eventuelle egne bidrag. </w:t>
      </w:r>
    </w:p>
    <w:p w14:paraId="61085947" w14:textId="77777777" w:rsidR="00890FE2" w:rsidRDefault="00890FE2" w:rsidP="000978FC">
      <w:pPr>
        <w:spacing w:line="240" w:lineRule="auto"/>
        <w:rPr>
          <w:rFonts w:ascii="Cambria" w:hAnsi="Cambria"/>
          <w:sz w:val="24"/>
          <w:szCs w:val="24"/>
        </w:rPr>
      </w:pPr>
    </w:p>
    <w:p w14:paraId="7D1C9D9E" w14:textId="77777777" w:rsidR="00AC18CB" w:rsidRPr="000978FC" w:rsidRDefault="00AC18CB" w:rsidP="000978FC">
      <w:pPr>
        <w:shd w:val="clear" w:color="auto" w:fill="FFFFFF"/>
        <w:spacing w:after="150" w:line="240" w:lineRule="auto"/>
        <w:rPr>
          <w:rFonts w:ascii="Cambria" w:eastAsia="Times New Roman" w:hAnsi="Cambria" w:cs="Arial"/>
          <w:b/>
          <w:bCs/>
          <w:color w:val="001D35"/>
          <w:kern w:val="0"/>
          <w:sz w:val="24"/>
          <w:szCs w:val="24"/>
          <w:u w:val="single"/>
          <w:lang w:eastAsia="nb-NO"/>
          <w14:ligatures w14:val="none"/>
        </w:rPr>
      </w:pPr>
      <w:r w:rsidRPr="000978FC">
        <w:rPr>
          <w:rFonts w:ascii="Cambria" w:eastAsia="Times New Roman" w:hAnsi="Cambria" w:cs="Arial"/>
          <w:b/>
          <w:bCs/>
          <w:color w:val="001D35"/>
          <w:kern w:val="0"/>
          <w:sz w:val="24"/>
          <w:szCs w:val="24"/>
          <w:u w:val="single"/>
          <w:lang w:eastAsia="nb-NO"/>
          <w14:ligatures w14:val="none"/>
        </w:rPr>
        <w:t>Vilkår etter tildeling </w:t>
      </w:r>
    </w:p>
    <w:p w14:paraId="4DD7BB19" w14:textId="77777777" w:rsidR="00AC18CB" w:rsidRPr="00AC18CB" w:rsidRDefault="00AC18CB" w:rsidP="000978FC">
      <w:pPr>
        <w:shd w:val="clear" w:color="auto" w:fill="FFFFFF"/>
        <w:spacing w:after="12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nb-NO"/>
          <w14:ligatures w14:val="none"/>
        </w:rPr>
      </w:pPr>
      <w:r w:rsidRPr="00AC18CB">
        <w:rPr>
          <w:rFonts w:ascii="Cambria" w:eastAsia="Times New Roman" w:hAnsi="Cambria" w:cs="Arial"/>
          <w:b/>
          <w:bCs/>
          <w:color w:val="001D35"/>
          <w:kern w:val="0"/>
          <w:sz w:val="24"/>
          <w:szCs w:val="24"/>
          <w:lang w:eastAsia="nb-NO"/>
          <w14:ligatures w14:val="none"/>
        </w:rPr>
        <w:t>Aksept av vilkår:</w:t>
      </w:r>
      <w:r w:rsidRPr="00AC18CB">
        <w:rPr>
          <w:rFonts w:ascii="Cambria" w:eastAsia="Times New Roman" w:hAnsi="Cambria" w:cs="Arial"/>
          <w:color w:val="001D35"/>
          <w:kern w:val="0"/>
          <w:sz w:val="24"/>
          <w:szCs w:val="24"/>
          <w:lang w:eastAsia="nb-NO"/>
          <w14:ligatures w14:val="none"/>
        </w:rPr>
        <w:t> </w:t>
      </w:r>
    </w:p>
    <w:p w14:paraId="68317BEE" w14:textId="77777777" w:rsidR="00AC18CB" w:rsidRPr="00AC18CB" w:rsidRDefault="00AC18CB" w:rsidP="000978FC">
      <w:pPr>
        <w:shd w:val="clear" w:color="auto" w:fill="FFFFFF"/>
        <w:spacing w:after="120" w:line="240" w:lineRule="auto"/>
        <w:rPr>
          <w:rFonts w:ascii="Cambria" w:eastAsia="Times New Roman" w:hAnsi="Cambria" w:cs="Arial"/>
          <w:color w:val="001D35"/>
          <w:spacing w:val="2"/>
          <w:kern w:val="0"/>
          <w:sz w:val="24"/>
          <w:szCs w:val="24"/>
          <w:lang w:eastAsia="nb-NO"/>
          <w14:ligatures w14:val="none"/>
        </w:rPr>
      </w:pPr>
      <w:r w:rsidRPr="00AC18CB">
        <w:rPr>
          <w:rFonts w:ascii="Cambria" w:eastAsia="Times New Roman" w:hAnsi="Cambria" w:cs="Arial"/>
          <w:color w:val="001D35"/>
          <w:spacing w:val="2"/>
          <w:kern w:val="0"/>
          <w:sz w:val="24"/>
          <w:szCs w:val="24"/>
          <w:lang w:eastAsia="nb-NO"/>
          <w14:ligatures w14:val="none"/>
        </w:rPr>
        <w:t>Søker må skriftlig bekrefte at prosjektet vil bli gjennomført i henhold til planen og akseptere vilkårene i tildelingsbrevet.</w:t>
      </w:r>
    </w:p>
    <w:p w14:paraId="4D6C4F19" w14:textId="4B5F0101" w:rsidR="00AC18CB" w:rsidRPr="00AC18CB" w:rsidRDefault="00AC18CB" w:rsidP="000978FC">
      <w:pPr>
        <w:shd w:val="clear" w:color="auto" w:fill="FFFFFF"/>
        <w:spacing w:after="120" w:line="240" w:lineRule="auto"/>
        <w:rPr>
          <w:rFonts w:ascii="Cambria" w:eastAsia="Times New Roman" w:hAnsi="Cambria" w:cs="Arial"/>
          <w:color w:val="001D35"/>
          <w:kern w:val="0"/>
          <w:sz w:val="24"/>
          <w:szCs w:val="24"/>
          <w:lang w:eastAsia="nb-NO"/>
          <w14:ligatures w14:val="none"/>
        </w:rPr>
      </w:pPr>
      <w:r w:rsidRPr="00AC18CB">
        <w:rPr>
          <w:rFonts w:ascii="Cambria" w:eastAsia="Times New Roman" w:hAnsi="Cambria" w:cs="Arial"/>
          <w:b/>
          <w:bCs/>
          <w:color w:val="001D35"/>
          <w:kern w:val="0"/>
          <w:sz w:val="24"/>
          <w:szCs w:val="24"/>
          <w:lang w:eastAsia="nb-NO"/>
          <w14:ligatures w14:val="none"/>
        </w:rPr>
        <w:t>Regnskap:</w:t>
      </w:r>
      <w:r w:rsidRPr="00AC18CB">
        <w:rPr>
          <w:rFonts w:ascii="Cambria" w:eastAsia="Times New Roman" w:hAnsi="Cambria" w:cs="Arial"/>
          <w:color w:val="001D35"/>
          <w:kern w:val="0"/>
          <w:sz w:val="24"/>
          <w:szCs w:val="24"/>
          <w:lang w:eastAsia="nb-NO"/>
          <w14:ligatures w14:val="none"/>
        </w:rPr>
        <w:t> </w:t>
      </w:r>
    </w:p>
    <w:p w14:paraId="4F2352AA" w14:textId="62E89CAE" w:rsidR="00AC18CB" w:rsidRPr="00AC18CB" w:rsidRDefault="00AC18CB" w:rsidP="000978FC">
      <w:pPr>
        <w:shd w:val="clear" w:color="auto" w:fill="FFFFFF"/>
        <w:spacing w:after="120" w:line="240" w:lineRule="auto"/>
        <w:rPr>
          <w:rFonts w:ascii="Cambria" w:eastAsia="Times New Roman" w:hAnsi="Cambria" w:cs="Arial"/>
          <w:color w:val="001D35"/>
          <w:spacing w:val="2"/>
          <w:kern w:val="0"/>
          <w:sz w:val="24"/>
          <w:szCs w:val="24"/>
          <w:lang w:eastAsia="nb-NO"/>
          <w14:ligatures w14:val="none"/>
        </w:rPr>
      </w:pPr>
      <w:r w:rsidRPr="00AC18CB">
        <w:rPr>
          <w:rFonts w:ascii="Cambria" w:eastAsia="Times New Roman" w:hAnsi="Cambria" w:cs="Arial"/>
          <w:color w:val="001D35"/>
          <w:spacing w:val="2"/>
          <w:kern w:val="0"/>
          <w:sz w:val="24"/>
          <w:szCs w:val="24"/>
          <w:lang w:eastAsia="nb-NO"/>
          <w14:ligatures w14:val="none"/>
        </w:rPr>
        <w:t>Plikt til å levere regnskap som viser at midlene er brukt i henhold til forutsetningene.</w:t>
      </w:r>
      <w:r w:rsidR="000978FC" w:rsidRPr="000978FC">
        <w:rPr>
          <w:rFonts w:ascii="Cambria" w:hAnsi="Cambria"/>
          <w:sz w:val="24"/>
          <w:szCs w:val="24"/>
        </w:rPr>
        <w:t xml:space="preserve"> </w:t>
      </w:r>
      <w:r w:rsidR="000978FC" w:rsidRPr="00C6511C">
        <w:rPr>
          <w:rFonts w:ascii="Cambria" w:hAnsi="Cambria"/>
          <w:sz w:val="24"/>
          <w:szCs w:val="24"/>
        </w:rPr>
        <w:t>Det er det enkelte prosjekt som er regnskapsansvarlig. Dette betyr at prosjektene selv er er ansvarlig for å sammenstille et samlet prosjektregnskap der påløpte utgifter framgår.</w:t>
      </w:r>
      <w:r w:rsidR="00692F53" w:rsidRPr="00692F53">
        <w:rPr>
          <w:rFonts w:ascii="Cambria" w:hAnsi="Cambria"/>
          <w:sz w:val="24"/>
          <w:szCs w:val="24"/>
        </w:rPr>
        <w:t xml:space="preserve"> </w:t>
      </w:r>
      <w:r w:rsidR="00692F53">
        <w:rPr>
          <w:rFonts w:ascii="Cambria" w:hAnsi="Cambria"/>
          <w:sz w:val="24"/>
          <w:szCs w:val="24"/>
        </w:rPr>
        <w:t>Det skal gis en ø</w:t>
      </w:r>
      <w:r w:rsidR="00692F53" w:rsidRPr="000978FC">
        <w:rPr>
          <w:rFonts w:ascii="Cambria" w:hAnsi="Cambria"/>
          <w:sz w:val="24"/>
          <w:szCs w:val="24"/>
        </w:rPr>
        <w:t xml:space="preserve">konomisk status pr. 31.12 og </w:t>
      </w:r>
      <w:r w:rsidR="00692F53">
        <w:rPr>
          <w:rFonts w:ascii="Cambria" w:hAnsi="Cambria"/>
          <w:sz w:val="24"/>
          <w:szCs w:val="24"/>
        </w:rPr>
        <w:t xml:space="preserve">på </w:t>
      </w:r>
      <w:r w:rsidR="00692F53" w:rsidRPr="000978FC">
        <w:rPr>
          <w:rFonts w:ascii="Cambria" w:hAnsi="Cambria"/>
          <w:sz w:val="24"/>
          <w:szCs w:val="24"/>
        </w:rPr>
        <w:t xml:space="preserve">gjenstående midler.  </w:t>
      </w:r>
      <w:proofErr w:type="gramStart"/>
      <w:r w:rsidR="00692F53" w:rsidRPr="000978FC">
        <w:rPr>
          <w:rFonts w:ascii="Cambria" w:hAnsi="Cambria"/>
          <w:sz w:val="24"/>
          <w:szCs w:val="24"/>
        </w:rPr>
        <w:t>Prosjektregnskap  skal</w:t>
      </w:r>
      <w:proofErr w:type="gramEnd"/>
      <w:r w:rsidR="00692F53" w:rsidRPr="000978FC">
        <w:rPr>
          <w:rFonts w:ascii="Cambria" w:hAnsi="Cambria"/>
          <w:sz w:val="24"/>
          <w:szCs w:val="24"/>
        </w:rPr>
        <w:t xml:space="preserve"> vedlegges rapporteringsskjema. Prosjektregnskap skal vise påløpte utgifter</w:t>
      </w:r>
      <w:r w:rsidR="00692F53">
        <w:rPr>
          <w:rFonts w:ascii="Cambria" w:hAnsi="Cambria"/>
          <w:sz w:val="24"/>
          <w:szCs w:val="24"/>
        </w:rPr>
        <w:t>.</w:t>
      </w:r>
    </w:p>
    <w:p w14:paraId="192722C5" w14:textId="77777777" w:rsidR="00AC18CB" w:rsidRPr="00AC18CB" w:rsidRDefault="00AC18CB" w:rsidP="000978F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1D35"/>
          <w:kern w:val="0"/>
          <w:sz w:val="24"/>
          <w:szCs w:val="24"/>
          <w:lang w:eastAsia="nb-NO"/>
          <w14:ligatures w14:val="none"/>
        </w:rPr>
      </w:pPr>
      <w:r w:rsidRPr="00AC18CB">
        <w:rPr>
          <w:rFonts w:ascii="Cambria" w:eastAsia="Times New Roman" w:hAnsi="Cambria" w:cs="Arial"/>
          <w:b/>
          <w:bCs/>
          <w:color w:val="001D35"/>
          <w:kern w:val="0"/>
          <w:sz w:val="24"/>
          <w:szCs w:val="24"/>
          <w:lang w:eastAsia="nb-NO"/>
          <w14:ligatures w14:val="none"/>
        </w:rPr>
        <w:t>Melding om endringer:</w:t>
      </w:r>
      <w:r w:rsidRPr="00AC18CB">
        <w:rPr>
          <w:rFonts w:ascii="Cambria" w:eastAsia="Times New Roman" w:hAnsi="Cambria" w:cs="Arial"/>
          <w:color w:val="001D35"/>
          <w:kern w:val="0"/>
          <w:sz w:val="24"/>
          <w:szCs w:val="24"/>
          <w:lang w:eastAsia="nb-NO"/>
          <w14:ligatures w14:val="none"/>
        </w:rPr>
        <w:t> </w:t>
      </w:r>
    </w:p>
    <w:p w14:paraId="7110C54D" w14:textId="77777777" w:rsidR="000978FC" w:rsidRPr="00C6511C" w:rsidRDefault="00AC18CB" w:rsidP="000978FC">
      <w:pPr>
        <w:spacing w:line="240" w:lineRule="auto"/>
        <w:rPr>
          <w:rFonts w:ascii="Cambria" w:hAnsi="Cambria"/>
          <w:sz w:val="24"/>
          <w:szCs w:val="24"/>
        </w:rPr>
      </w:pPr>
      <w:r w:rsidRPr="00AC18CB">
        <w:rPr>
          <w:rFonts w:ascii="Cambria" w:eastAsia="Times New Roman" w:hAnsi="Cambria" w:cs="Arial"/>
          <w:color w:val="001D35"/>
          <w:spacing w:val="2"/>
          <w:kern w:val="0"/>
          <w:sz w:val="24"/>
          <w:szCs w:val="24"/>
          <w:lang w:eastAsia="nb-NO"/>
          <w14:ligatures w14:val="none"/>
        </w:rPr>
        <w:t xml:space="preserve">Vesentlige endringer i prosjektet må meldes til </w:t>
      </w:r>
      <w:proofErr w:type="spellStart"/>
      <w:r w:rsidRPr="00AC18CB">
        <w:rPr>
          <w:rFonts w:ascii="Cambria" w:eastAsia="Times New Roman" w:hAnsi="Cambria" w:cs="Arial"/>
          <w:color w:val="001D35"/>
          <w:spacing w:val="2"/>
          <w:kern w:val="0"/>
          <w:sz w:val="24"/>
          <w:szCs w:val="24"/>
          <w:lang w:eastAsia="nb-NO"/>
          <w14:ligatures w14:val="none"/>
        </w:rPr>
        <w:t>tildeleren</w:t>
      </w:r>
      <w:proofErr w:type="spellEnd"/>
      <w:r w:rsidRPr="00AC18CB">
        <w:rPr>
          <w:rFonts w:ascii="Cambria" w:eastAsia="Times New Roman" w:hAnsi="Cambria" w:cs="Arial"/>
          <w:color w:val="001D35"/>
          <w:spacing w:val="2"/>
          <w:kern w:val="0"/>
          <w:sz w:val="24"/>
          <w:szCs w:val="24"/>
          <w:lang w:eastAsia="nb-NO"/>
          <w14:ligatures w14:val="none"/>
        </w:rPr>
        <w:t xml:space="preserve"> så tidlig som mulig.</w:t>
      </w:r>
      <w:r w:rsidR="000978FC">
        <w:rPr>
          <w:rFonts w:ascii="Cambria" w:eastAsia="Times New Roman" w:hAnsi="Cambria" w:cs="Arial"/>
          <w:color w:val="001D35"/>
          <w:spacing w:val="2"/>
          <w:kern w:val="0"/>
          <w:sz w:val="24"/>
          <w:szCs w:val="24"/>
          <w:lang w:eastAsia="nb-NO"/>
          <w14:ligatures w14:val="none"/>
        </w:rPr>
        <w:t xml:space="preserve"> </w:t>
      </w:r>
      <w:r w:rsidR="000978FC" w:rsidRPr="00C6511C">
        <w:rPr>
          <w:rFonts w:ascii="Cambria" w:hAnsi="Cambria"/>
          <w:sz w:val="24"/>
          <w:szCs w:val="24"/>
        </w:rPr>
        <w:t>Det er viktig å gi beskjed dersom det oppstår større endringer i prosjektet. Dette gjelder f.eks. utsatt/forsinket oppstart av prosjektet, behov for lengre prosjektperiode m.m. Ta kontakt med prosjektlederteamet.</w:t>
      </w:r>
    </w:p>
    <w:p w14:paraId="1C438A4C" w14:textId="2D72E059" w:rsidR="00FE47DF" w:rsidRPr="00C6511C" w:rsidRDefault="00FE47DF" w:rsidP="000978FC">
      <w:pPr>
        <w:spacing w:line="240" w:lineRule="auto"/>
        <w:rPr>
          <w:rFonts w:ascii="Cambria" w:hAnsi="Cambria"/>
          <w:sz w:val="24"/>
          <w:szCs w:val="24"/>
        </w:rPr>
      </w:pPr>
      <w:r w:rsidRPr="00C6511C">
        <w:rPr>
          <w:rFonts w:ascii="Cambria" w:hAnsi="Cambria"/>
          <w:b/>
          <w:bCs/>
          <w:sz w:val="24"/>
          <w:szCs w:val="24"/>
        </w:rPr>
        <w:t xml:space="preserve">Disponering av midlene </w:t>
      </w:r>
      <w:r w:rsidRPr="00C6511C">
        <w:rPr>
          <w:rFonts w:ascii="Cambria" w:hAnsi="Cambria"/>
          <w:sz w:val="24"/>
          <w:szCs w:val="24"/>
        </w:rPr>
        <w:br/>
      </w:r>
      <w:r w:rsidR="00D458CD" w:rsidRPr="00C6511C">
        <w:rPr>
          <w:rFonts w:ascii="Cambria" w:hAnsi="Cambria"/>
          <w:sz w:val="24"/>
          <w:szCs w:val="24"/>
        </w:rPr>
        <w:t>Finnmarkssykehuset</w:t>
      </w:r>
      <w:r w:rsidRPr="00C6511C">
        <w:rPr>
          <w:rFonts w:ascii="Cambria" w:hAnsi="Cambria"/>
          <w:sz w:val="24"/>
          <w:szCs w:val="24"/>
        </w:rPr>
        <w:t xml:space="preserve"> vil utbetale tildelte prosjektmidler til de </w:t>
      </w:r>
      <w:r w:rsidR="00D458CD" w:rsidRPr="00C6511C">
        <w:rPr>
          <w:rFonts w:ascii="Cambria" w:hAnsi="Cambria"/>
          <w:sz w:val="24"/>
          <w:szCs w:val="24"/>
        </w:rPr>
        <w:t xml:space="preserve">prosjekt </w:t>
      </w:r>
      <w:r w:rsidR="009179BF">
        <w:rPr>
          <w:rFonts w:ascii="Cambria" w:hAnsi="Cambria"/>
          <w:sz w:val="24"/>
          <w:szCs w:val="24"/>
        </w:rPr>
        <w:t>der minst</w:t>
      </w:r>
      <w:r w:rsidR="00D458CD" w:rsidRPr="00C6511C">
        <w:rPr>
          <w:rFonts w:ascii="Cambria" w:hAnsi="Cambria"/>
          <w:sz w:val="24"/>
          <w:szCs w:val="24"/>
        </w:rPr>
        <w:t xml:space="preserve"> tre </w:t>
      </w:r>
      <w:r w:rsidR="009179BF">
        <w:rPr>
          <w:rFonts w:ascii="Cambria" w:hAnsi="Cambria"/>
          <w:sz w:val="24"/>
          <w:szCs w:val="24"/>
        </w:rPr>
        <w:t>av</w:t>
      </w:r>
      <w:r w:rsidR="00D458CD" w:rsidRPr="00C6511C">
        <w:rPr>
          <w:rFonts w:ascii="Cambria" w:hAnsi="Cambria"/>
          <w:sz w:val="24"/>
          <w:szCs w:val="24"/>
        </w:rPr>
        <w:t xml:space="preserve"> partene </w:t>
      </w:r>
      <w:r w:rsidR="009179BF">
        <w:rPr>
          <w:rFonts w:ascii="Cambria" w:hAnsi="Cambria"/>
          <w:sz w:val="24"/>
          <w:szCs w:val="24"/>
        </w:rPr>
        <w:t>i fireparts samarbeidet deltar</w:t>
      </w:r>
      <w:r w:rsidR="00D458CD" w:rsidRPr="00C6511C">
        <w:rPr>
          <w:rFonts w:ascii="Cambria" w:hAnsi="Cambria"/>
          <w:sz w:val="24"/>
          <w:szCs w:val="24"/>
        </w:rPr>
        <w:t xml:space="preserve"> i prosjektet</w:t>
      </w:r>
      <w:r w:rsidRPr="00C6511C">
        <w:rPr>
          <w:rFonts w:ascii="Cambria" w:hAnsi="Cambria"/>
          <w:sz w:val="24"/>
          <w:szCs w:val="24"/>
        </w:rPr>
        <w:t xml:space="preserve">. </w:t>
      </w:r>
    </w:p>
    <w:p w14:paraId="6647F7ED" w14:textId="16CB27BA" w:rsidR="00FE47DF" w:rsidRPr="00C6511C" w:rsidRDefault="00FE47DF" w:rsidP="000978FC">
      <w:pPr>
        <w:spacing w:line="240" w:lineRule="auto"/>
        <w:rPr>
          <w:rFonts w:ascii="Cambria" w:hAnsi="Cambria"/>
          <w:sz w:val="24"/>
          <w:szCs w:val="24"/>
        </w:rPr>
      </w:pPr>
      <w:r w:rsidRPr="00C6511C">
        <w:rPr>
          <w:rFonts w:ascii="Cambria" w:hAnsi="Cambria"/>
          <w:sz w:val="24"/>
          <w:szCs w:val="24"/>
        </w:rPr>
        <w:lastRenderedPageBreak/>
        <w:t>Den tildelte</w:t>
      </w:r>
      <w:r w:rsidR="00AF2419" w:rsidRPr="00C6511C">
        <w:rPr>
          <w:rFonts w:ascii="Cambria" w:hAnsi="Cambria"/>
          <w:sz w:val="24"/>
          <w:szCs w:val="24"/>
        </w:rPr>
        <w:t xml:space="preserve"> prosjektsummen</w:t>
      </w:r>
      <w:r w:rsidRPr="00C6511C">
        <w:rPr>
          <w:rFonts w:ascii="Cambria" w:hAnsi="Cambria"/>
          <w:sz w:val="24"/>
          <w:szCs w:val="24"/>
        </w:rPr>
        <w:t xml:space="preserve"> skal brukes til det formål den er bevilget.</w:t>
      </w:r>
      <w:r w:rsidR="000978FC">
        <w:rPr>
          <w:rFonts w:ascii="Cambria" w:hAnsi="Cambria"/>
          <w:sz w:val="24"/>
          <w:szCs w:val="24"/>
        </w:rPr>
        <w:t xml:space="preserve"> </w:t>
      </w:r>
      <w:r w:rsidRPr="00C6511C">
        <w:rPr>
          <w:rFonts w:ascii="Cambria" w:hAnsi="Cambria"/>
          <w:sz w:val="24"/>
          <w:szCs w:val="24"/>
        </w:rPr>
        <w:t xml:space="preserve">Eventuelle ubenyttede midler skal overføres </w:t>
      </w:r>
      <w:r w:rsidR="00D458CD" w:rsidRPr="00C6511C">
        <w:rPr>
          <w:rFonts w:ascii="Cambria" w:hAnsi="Cambria"/>
          <w:sz w:val="24"/>
          <w:szCs w:val="24"/>
        </w:rPr>
        <w:t>til prosjektets</w:t>
      </w:r>
      <w:r w:rsidRPr="00C6511C">
        <w:rPr>
          <w:rFonts w:ascii="Cambria" w:hAnsi="Cambria"/>
          <w:sz w:val="24"/>
          <w:szCs w:val="24"/>
        </w:rPr>
        <w:t xml:space="preserve"> eget regnskap for det enkelte prosjekt fra et år til påfølgende år. </w:t>
      </w:r>
    </w:p>
    <w:p w14:paraId="63D012E1" w14:textId="743CCC79" w:rsidR="009179BF" w:rsidRPr="000978FC" w:rsidRDefault="00FE47DF" w:rsidP="000978FC">
      <w:pPr>
        <w:spacing w:line="240" w:lineRule="auto"/>
        <w:rPr>
          <w:rFonts w:ascii="Cambria" w:hAnsi="Cambria"/>
          <w:color w:val="FF0000"/>
          <w:sz w:val="24"/>
          <w:szCs w:val="24"/>
        </w:rPr>
      </w:pPr>
      <w:r w:rsidRPr="00C6511C">
        <w:rPr>
          <w:rFonts w:ascii="Cambria" w:hAnsi="Cambria"/>
          <w:b/>
          <w:bCs/>
          <w:sz w:val="24"/>
          <w:szCs w:val="24"/>
        </w:rPr>
        <w:t xml:space="preserve">Rapportering </w:t>
      </w:r>
      <w:r w:rsidRPr="00C6511C">
        <w:rPr>
          <w:rFonts w:ascii="Cambria" w:hAnsi="Cambria"/>
          <w:sz w:val="24"/>
          <w:szCs w:val="24"/>
        </w:rPr>
        <w:br/>
      </w:r>
      <w:r w:rsidRPr="009E6B83">
        <w:rPr>
          <w:rFonts w:ascii="Cambria" w:hAnsi="Cambria"/>
          <w:sz w:val="24"/>
          <w:szCs w:val="24"/>
        </w:rPr>
        <w:t xml:space="preserve">Fremdriften i prosjektet skal rapporteres </w:t>
      </w:r>
      <w:r w:rsidR="00D458CD" w:rsidRPr="009E6B83">
        <w:rPr>
          <w:rFonts w:ascii="Cambria" w:hAnsi="Cambria"/>
          <w:sz w:val="24"/>
          <w:szCs w:val="24"/>
        </w:rPr>
        <w:t>kvartalsvis</w:t>
      </w:r>
      <w:r w:rsidRPr="009E6B83">
        <w:rPr>
          <w:rFonts w:ascii="Cambria" w:hAnsi="Cambria"/>
          <w:sz w:val="24"/>
          <w:szCs w:val="24"/>
        </w:rPr>
        <w:t xml:space="preserve"> i vedlagt</w:t>
      </w:r>
      <w:r w:rsidR="00692F53" w:rsidRPr="009E6B83">
        <w:rPr>
          <w:rFonts w:ascii="Cambria" w:hAnsi="Cambria"/>
          <w:sz w:val="24"/>
          <w:szCs w:val="24"/>
        </w:rPr>
        <w:t>e</w:t>
      </w:r>
      <w:r w:rsidRPr="009E6B83">
        <w:rPr>
          <w:rFonts w:ascii="Cambria" w:hAnsi="Cambria"/>
          <w:sz w:val="24"/>
          <w:szCs w:val="24"/>
        </w:rPr>
        <w:t xml:space="preserve"> </w:t>
      </w:r>
      <w:proofErr w:type="spellStart"/>
      <w:r w:rsidRPr="009E6B83">
        <w:rPr>
          <w:rFonts w:ascii="Cambria" w:hAnsi="Cambria"/>
          <w:sz w:val="24"/>
          <w:szCs w:val="24"/>
        </w:rPr>
        <w:t>rapporteringsmal</w:t>
      </w:r>
      <w:proofErr w:type="spellEnd"/>
      <w:r w:rsidRPr="009E6B83">
        <w:rPr>
          <w:rFonts w:ascii="Cambria" w:hAnsi="Cambria"/>
          <w:sz w:val="24"/>
          <w:szCs w:val="24"/>
        </w:rPr>
        <w:t>.</w:t>
      </w:r>
      <w:r w:rsidR="009179BF" w:rsidRPr="009E6B83">
        <w:rPr>
          <w:rFonts w:ascii="Cambria" w:hAnsi="Cambria"/>
          <w:color w:val="FF0000"/>
          <w:sz w:val="24"/>
          <w:szCs w:val="24"/>
        </w:rPr>
        <w:t xml:space="preserve"> </w:t>
      </w:r>
    </w:p>
    <w:p w14:paraId="64D64B75" w14:textId="5B892277" w:rsidR="00FE47DF" w:rsidRPr="000978FC" w:rsidRDefault="000978FC" w:rsidP="000978FC">
      <w:pPr>
        <w:spacing w:line="240" w:lineRule="auto"/>
        <w:rPr>
          <w:rFonts w:ascii="Cambria" w:hAnsi="Cambria"/>
          <w:sz w:val="24"/>
          <w:szCs w:val="24"/>
        </w:rPr>
      </w:pPr>
      <w:r w:rsidRPr="00C6511C">
        <w:rPr>
          <w:rFonts w:ascii="Cambria" w:hAnsi="Cambria"/>
          <w:sz w:val="24"/>
          <w:szCs w:val="24"/>
        </w:rPr>
        <w:t xml:space="preserve">Det er prosjektet som skal sørge for innrapporteringen. </w:t>
      </w:r>
      <w:r w:rsidR="009179BF" w:rsidRPr="00C6511C">
        <w:rPr>
          <w:rFonts w:ascii="Cambria" w:hAnsi="Cambria"/>
          <w:sz w:val="24"/>
          <w:szCs w:val="24"/>
        </w:rPr>
        <w:t>Innrapportering, både om faglige og økonomiske forhold skal skje til prosjektlederteamet.</w:t>
      </w:r>
      <w:r w:rsidR="009179BF">
        <w:rPr>
          <w:rFonts w:ascii="Cambria" w:hAnsi="Cambria"/>
          <w:sz w:val="24"/>
          <w:szCs w:val="24"/>
        </w:rPr>
        <w:t xml:space="preserve"> </w:t>
      </w:r>
      <w:r w:rsidR="00FE47DF" w:rsidRPr="00C6511C">
        <w:rPr>
          <w:rFonts w:ascii="Cambria" w:hAnsi="Cambria"/>
          <w:sz w:val="24"/>
          <w:szCs w:val="24"/>
        </w:rPr>
        <w:t xml:space="preserve">Dette betyr at </w:t>
      </w:r>
      <w:r w:rsidR="00AF2419" w:rsidRPr="00C6511C">
        <w:rPr>
          <w:rFonts w:ascii="Cambria" w:hAnsi="Cambria"/>
          <w:sz w:val="24"/>
          <w:szCs w:val="24"/>
        </w:rPr>
        <w:t>prosjektlederteamet</w:t>
      </w:r>
      <w:r w:rsidR="00FE47DF" w:rsidRPr="00C6511C">
        <w:rPr>
          <w:rFonts w:ascii="Cambria" w:hAnsi="Cambria"/>
          <w:sz w:val="24"/>
          <w:szCs w:val="24"/>
        </w:rPr>
        <w:t xml:space="preserve"> er ansvarlig for å koordinere informasjon fra prosjekt</w:t>
      </w:r>
      <w:r w:rsidR="00AF2419" w:rsidRPr="00C6511C">
        <w:rPr>
          <w:rFonts w:ascii="Cambria" w:hAnsi="Cambria"/>
          <w:sz w:val="24"/>
          <w:szCs w:val="24"/>
        </w:rPr>
        <w:t>ledere</w:t>
      </w:r>
      <w:r w:rsidR="00FE47DF" w:rsidRPr="00C6511C">
        <w:rPr>
          <w:rFonts w:ascii="Cambria" w:hAnsi="Cambria"/>
          <w:sz w:val="24"/>
          <w:szCs w:val="24"/>
        </w:rPr>
        <w:t xml:space="preserve"> og samarb</w:t>
      </w:r>
      <w:r w:rsidR="00AF2419" w:rsidRPr="00C6511C">
        <w:rPr>
          <w:rFonts w:ascii="Cambria" w:hAnsi="Cambria"/>
          <w:sz w:val="24"/>
          <w:szCs w:val="24"/>
        </w:rPr>
        <w:t>eidspartnerne</w:t>
      </w:r>
      <w:r w:rsidR="00FE47DF" w:rsidRPr="00C6511C">
        <w:rPr>
          <w:rFonts w:ascii="Cambria" w:hAnsi="Cambria"/>
          <w:sz w:val="24"/>
          <w:szCs w:val="24"/>
        </w:rPr>
        <w:t xml:space="preserve"> i prosjektet.</w:t>
      </w:r>
      <w:r w:rsidR="00692F53">
        <w:rPr>
          <w:rFonts w:ascii="Cambria" w:hAnsi="Cambria"/>
          <w:sz w:val="24"/>
          <w:szCs w:val="24"/>
        </w:rPr>
        <w:t xml:space="preserve"> </w:t>
      </w:r>
      <w:r w:rsidR="00FE47DF" w:rsidRPr="00C6511C">
        <w:rPr>
          <w:rFonts w:ascii="Cambria" w:hAnsi="Cambria"/>
          <w:sz w:val="24"/>
          <w:szCs w:val="24"/>
        </w:rPr>
        <w:t xml:space="preserve">Rapporteringsskjema med vedlegg sendes </w:t>
      </w:r>
      <w:r w:rsidR="00AF2419" w:rsidRPr="00C6511C">
        <w:rPr>
          <w:rFonts w:ascii="Cambria" w:hAnsi="Cambria"/>
          <w:sz w:val="24"/>
          <w:szCs w:val="24"/>
        </w:rPr>
        <w:t>prosjektledertemaet</w:t>
      </w:r>
      <w:r w:rsidR="00FE47DF" w:rsidRPr="00C6511C">
        <w:rPr>
          <w:rFonts w:ascii="Cambria" w:hAnsi="Cambria"/>
          <w:sz w:val="24"/>
          <w:szCs w:val="24"/>
        </w:rPr>
        <w:t xml:space="preserve"> innen </w:t>
      </w:r>
      <w:r w:rsidR="00FE47DF" w:rsidRPr="00C6511C">
        <w:rPr>
          <w:rFonts w:ascii="Cambria" w:hAnsi="Cambria"/>
          <w:b/>
          <w:bCs/>
          <w:sz w:val="24"/>
          <w:szCs w:val="24"/>
        </w:rPr>
        <w:t>fristen 1. februar hvert år.</w:t>
      </w:r>
    </w:p>
    <w:p w14:paraId="0C19C3E3" w14:textId="1D69974F" w:rsidR="00FE47DF" w:rsidRPr="00C6511C" w:rsidRDefault="00FE47DF" w:rsidP="000978FC">
      <w:pPr>
        <w:spacing w:line="240" w:lineRule="auto"/>
        <w:rPr>
          <w:rFonts w:ascii="Cambria" w:hAnsi="Cambria"/>
          <w:sz w:val="24"/>
          <w:szCs w:val="24"/>
        </w:rPr>
      </w:pPr>
      <w:r w:rsidRPr="00C6511C">
        <w:rPr>
          <w:rFonts w:ascii="Cambria" w:hAnsi="Cambria"/>
          <w:sz w:val="24"/>
          <w:szCs w:val="24"/>
        </w:rPr>
        <w:t xml:space="preserve">Etter prosjektets slutt, skal det leveres en sluttrapport. Som hovedregel leveres sluttrapport når prosjektets finansieringsperiode er over. Ved sluttrapport skal også regnskapet avsluttes og eventuelle ubrukte midler returneres til </w:t>
      </w:r>
      <w:r w:rsidR="00AF2419" w:rsidRPr="00C6511C">
        <w:rPr>
          <w:rFonts w:ascii="Cambria" w:hAnsi="Cambria"/>
          <w:sz w:val="24"/>
          <w:szCs w:val="24"/>
        </w:rPr>
        <w:t>Finnmarkssykehuset HF.</w:t>
      </w:r>
    </w:p>
    <w:p w14:paraId="57CF44B9" w14:textId="06B6BB0E" w:rsidR="00FE47DF" w:rsidRPr="00AF2419" w:rsidRDefault="00692F53" w:rsidP="000978FC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Informasjon om pilarene og delprosjekt</w:t>
      </w:r>
    </w:p>
    <w:p w14:paraId="4442275F" w14:textId="77777777" w:rsidR="00630787" w:rsidRPr="00C6511C" w:rsidRDefault="00630787" w:rsidP="000978F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nb-NO"/>
        </w:rPr>
      </w:pPr>
      <w:proofErr w:type="spellStart"/>
      <w:r w:rsidRPr="00C6511C">
        <w:rPr>
          <w:rFonts w:ascii="Cambria" w:eastAsia="Times New Roman" w:hAnsi="Cambria" w:cs="Times New Roman"/>
          <w:color w:val="000000"/>
          <w:sz w:val="24"/>
          <w:szCs w:val="24"/>
          <w:lang w:eastAsia="nb-NO"/>
        </w:rPr>
        <w:t>Disrupsjon</w:t>
      </w:r>
      <w:proofErr w:type="spellEnd"/>
      <w:r w:rsidRPr="00C6511C">
        <w:rPr>
          <w:rFonts w:ascii="Cambria" w:eastAsia="Times New Roman" w:hAnsi="Cambria" w:cs="Times New Roman"/>
          <w:color w:val="000000"/>
          <w:sz w:val="24"/>
          <w:szCs w:val="24"/>
          <w:lang w:eastAsia="nb-NO"/>
        </w:rPr>
        <w:t xml:space="preserve"> og Piloteringsprosjektene skal anvende midlene som «såkornsmidler» eller startkapital for å hjelpe prosjekt med å komme i gang og utvikle seg videre. </w:t>
      </w:r>
      <w:r w:rsidRPr="00C6511C">
        <w:rPr>
          <w:rFonts w:ascii="Cambria" w:eastAsia="Times New Roman" w:hAnsi="Cambria" w:cs="Times New Roman"/>
          <w:color w:val="FF0000"/>
          <w:sz w:val="24"/>
          <w:szCs w:val="24"/>
          <w:lang w:eastAsia="nb-NO"/>
        </w:rPr>
        <w:t xml:space="preserve"> </w:t>
      </w:r>
      <w:proofErr w:type="spellStart"/>
      <w:r w:rsidRPr="00C6511C">
        <w:rPr>
          <w:rFonts w:ascii="Cambria" w:eastAsia="Times New Roman" w:hAnsi="Cambria" w:cs="Times New Roman"/>
          <w:color w:val="000000"/>
          <w:sz w:val="24"/>
          <w:szCs w:val="24"/>
          <w:lang w:eastAsia="nb-NO"/>
        </w:rPr>
        <w:t>Samskaping</w:t>
      </w:r>
      <w:proofErr w:type="spellEnd"/>
      <w:r w:rsidRPr="00C6511C">
        <w:rPr>
          <w:rFonts w:ascii="Cambria" w:eastAsia="Times New Roman" w:hAnsi="Cambria" w:cs="Times New Roman"/>
          <w:color w:val="000000"/>
          <w:sz w:val="24"/>
          <w:szCs w:val="24"/>
          <w:lang w:eastAsia="nb-NO"/>
        </w:rPr>
        <w:t xml:space="preserve"> skal anvende midlene til å skape arenaer og mindre prosjekter i tråd med intensjonene i delprosjektet. Felles midler skal anvendes som administrasjonsmidler for delprosjektene.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9"/>
        <w:gridCol w:w="3559"/>
        <w:gridCol w:w="3402"/>
      </w:tblGrid>
      <w:tr w:rsidR="00630787" w:rsidRPr="00C6511C" w14:paraId="7A620AF9" w14:textId="77777777" w:rsidTr="00C6511C">
        <w:tc>
          <w:tcPr>
            <w:tcW w:w="1539" w:type="dxa"/>
          </w:tcPr>
          <w:p w14:paraId="403AE679" w14:textId="77777777" w:rsidR="00630787" w:rsidRPr="00C6511C" w:rsidRDefault="00630787" w:rsidP="00F31AF0">
            <w:pPr>
              <w:spacing w:after="360"/>
              <w:rPr>
                <w:rFonts w:ascii="Cambria" w:hAnsi="Cambria"/>
                <w:b/>
                <w:bCs/>
              </w:rPr>
            </w:pPr>
            <w:r w:rsidRPr="00C6511C">
              <w:rPr>
                <w:rFonts w:ascii="Cambria" w:hAnsi="Cambria"/>
                <w:b/>
                <w:bCs/>
              </w:rPr>
              <w:t>Pilarer</w:t>
            </w:r>
          </w:p>
        </w:tc>
        <w:tc>
          <w:tcPr>
            <w:tcW w:w="3559" w:type="dxa"/>
          </w:tcPr>
          <w:p w14:paraId="2EA878B7" w14:textId="77777777" w:rsidR="00630787" w:rsidRPr="00C6511C" w:rsidRDefault="00630787" w:rsidP="00F31AF0">
            <w:pPr>
              <w:spacing w:after="360"/>
              <w:rPr>
                <w:rFonts w:ascii="Cambria" w:hAnsi="Cambria"/>
                <w:b/>
                <w:bCs/>
              </w:rPr>
            </w:pPr>
            <w:r w:rsidRPr="00C6511C">
              <w:rPr>
                <w:rFonts w:ascii="Cambria" w:hAnsi="Cambria"/>
                <w:b/>
                <w:bCs/>
              </w:rPr>
              <w:t xml:space="preserve">Handler om å </w:t>
            </w:r>
          </w:p>
        </w:tc>
        <w:tc>
          <w:tcPr>
            <w:tcW w:w="3402" w:type="dxa"/>
          </w:tcPr>
          <w:p w14:paraId="102BC645" w14:textId="77777777" w:rsidR="00630787" w:rsidRPr="00C6511C" w:rsidRDefault="00630787" w:rsidP="00F31AF0">
            <w:pPr>
              <w:spacing w:after="360"/>
              <w:rPr>
                <w:rFonts w:ascii="Cambria" w:hAnsi="Cambria"/>
                <w:b/>
                <w:bCs/>
              </w:rPr>
            </w:pPr>
            <w:r w:rsidRPr="00C6511C">
              <w:rPr>
                <w:rFonts w:ascii="Cambria" w:hAnsi="Cambria"/>
                <w:b/>
                <w:bCs/>
              </w:rPr>
              <w:t>Kriterium</w:t>
            </w:r>
          </w:p>
        </w:tc>
      </w:tr>
      <w:tr w:rsidR="00630787" w:rsidRPr="00C6511C" w14:paraId="32BF19F4" w14:textId="77777777" w:rsidTr="00C6511C">
        <w:trPr>
          <w:trHeight w:val="1092"/>
        </w:trPr>
        <w:tc>
          <w:tcPr>
            <w:tcW w:w="1539" w:type="dxa"/>
          </w:tcPr>
          <w:p w14:paraId="1E4BDE5B" w14:textId="77777777" w:rsidR="00630787" w:rsidRPr="00C6511C" w:rsidRDefault="00630787" w:rsidP="00F31AF0">
            <w:pPr>
              <w:spacing w:after="360"/>
              <w:rPr>
                <w:rFonts w:ascii="Cambria" w:hAnsi="Cambria"/>
                <w:b/>
                <w:bCs/>
                <w:i/>
                <w:iCs/>
              </w:rPr>
            </w:pPr>
            <w:proofErr w:type="spellStart"/>
            <w:r w:rsidRPr="00C6511C">
              <w:rPr>
                <w:rFonts w:ascii="Cambria" w:hAnsi="Cambria"/>
                <w:b/>
                <w:bCs/>
                <w:i/>
                <w:iCs/>
              </w:rPr>
              <w:t>Disrupsjon</w:t>
            </w:r>
            <w:proofErr w:type="spellEnd"/>
          </w:p>
        </w:tc>
        <w:tc>
          <w:tcPr>
            <w:tcW w:w="3559" w:type="dxa"/>
          </w:tcPr>
          <w:p w14:paraId="5F9E121D" w14:textId="77777777" w:rsidR="00630787" w:rsidRPr="00C6511C" w:rsidRDefault="00630787" w:rsidP="00F31AF0">
            <w:pPr>
              <w:spacing w:after="360"/>
              <w:rPr>
                <w:rFonts w:ascii="Cambria" w:hAnsi="Cambria"/>
              </w:rPr>
            </w:pPr>
            <w:r w:rsidRPr="00C6511C">
              <w:rPr>
                <w:rFonts w:ascii="Cambria" w:hAnsi="Cambria"/>
              </w:rPr>
              <w:t>Gjøre ting radikalt annerledes enn i dag. Denne pilaren har derfor såkornsmidler til å videreutvikle FoU-ideer som kjennetegnes av slik nytenking.</w:t>
            </w:r>
          </w:p>
        </w:tc>
        <w:tc>
          <w:tcPr>
            <w:tcW w:w="3402" w:type="dxa"/>
          </w:tcPr>
          <w:p w14:paraId="4E29C032" w14:textId="77777777" w:rsidR="00630787" w:rsidRPr="00C6511C" w:rsidRDefault="00630787" w:rsidP="00F31AF0">
            <w:pPr>
              <w:spacing w:after="360"/>
              <w:rPr>
                <w:rFonts w:ascii="Cambria" w:hAnsi="Cambria"/>
              </w:rPr>
            </w:pPr>
            <w:r w:rsidRPr="00C6511C">
              <w:rPr>
                <w:rFonts w:ascii="Cambria" w:hAnsi="Cambria"/>
              </w:rPr>
              <w:t>Minst tre av partene i fireparts-samarbeidet deltar, og hvor resultatene vil ha stor påvirkning på overordnet ambisjon.</w:t>
            </w:r>
          </w:p>
        </w:tc>
      </w:tr>
      <w:tr w:rsidR="00630787" w:rsidRPr="00C6511C" w14:paraId="35F52E1C" w14:textId="77777777" w:rsidTr="00C6511C">
        <w:tc>
          <w:tcPr>
            <w:tcW w:w="1539" w:type="dxa"/>
          </w:tcPr>
          <w:p w14:paraId="68536CAC" w14:textId="77777777" w:rsidR="00630787" w:rsidRPr="00C6511C" w:rsidRDefault="00630787" w:rsidP="00F31AF0">
            <w:pPr>
              <w:spacing w:after="360"/>
              <w:rPr>
                <w:rFonts w:ascii="Cambria" w:hAnsi="Cambria"/>
                <w:b/>
                <w:bCs/>
                <w:i/>
                <w:iCs/>
              </w:rPr>
            </w:pPr>
            <w:r w:rsidRPr="00C6511C">
              <w:rPr>
                <w:rFonts w:ascii="Cambria" w:hAnsi="Cambria"/>
                <w:b/>
                <w:bCs/>
                <w:i/>
                <w:iCs/>
              </w:rPr>
              <w:t>Pilotering</w:t>
            </w:r>
          </w:p>
        </w:tc>
        <w:tc>
          <w:tcPr>
            <w:tcW w:w="3559" w:type="dxa"/>
          </w:tcPr>
          <w:p w14:paraId="637CE3D0" w14:textId="77777777" w:rsidR="00630787" w:rsidRPr="00C6511C" w:rsidRDefault="00630787" w:rsidP="00F31AF0">
            <w:pPr>
              <w:spacing w:after="360"/>
              <w:rPr>
                <w:rFonts w:ascii="Cambria" w:hAnsi="Cambria"/>
              </w:rPr>
            </w:pPr>
            <w:r w:rsidRPr="00C6511C">
              <w:rPr>
                <w:rFonts w:ascii="Cambria" w:hAnsi="Cambria"/>
              </w:rPr>
              <w:t xml:space="preserve">Handler om å teste ut løsninger som ikke nødvendigvis er konseptuelt avanserte, men som utfordrer dagens praksis. Denne pilaren har derfor stimuleringsmidler til å teste nye samhandlingsløsninger.. </w:t>
            </w:r>
          </w:p>
        </w:tc>
        <w:tc>
          <w:tcPr>
            <w:tcW w:w="3402" w:type="dxa"/>
          </w:tcPr>
          <w:p w14:paraId="493CA0E4" w14:textId="77777777" w:rsidR="00630787" w:rsidRPr="00C6511C" w:rsidRDefault="00630787" w:rsidP="00F31AF0">
            <w:pPr>
              <w:spacing w:after="360"/>
              <w:rPr>
                <w:rFonts w:ascii="Cambria" w:hAnsi="Cambria"/>
              </w:rPr>
            </w:pPr>
            <w:r w:rsidRPr="00C6511C">
              <w:rPr>
                <w:rFonts w:ascii="Cambria" w:hAnsi="Cambria"/>
              </w:rPr>
              <w:t>Minst tre av partene i fireparts-samarbeidet deltar, og hvor resultatene vil ha stor påvirkning på overordnet ambisjon</w:t>
            </w:r>
          </w:p>
        </w:tc>
      </w:tr>
      <w:tr w:rsidR="00630787" w:rsidRPr="00C6511C" w14:paraId="51CB6986" w14:textId="77777777" w:rsidTr="00C6511C">
        <w:tc>
          <w:tcPr>
            <w:tcW w:w="1539" w:type="dxa"/>
          </w:tcPr>
          <w:p w14:paraId="19F6B580" w14:textId="77777777" w:rsidR="00630787" w:rsidRPr="00C6511C" w:rsidRDefault="00630787" w:rsidP="00F31AF0">
            <w:pPr>
              <w:spacing w:after="360"/>
              <w:rPr>
                <w:rFonts w:ascii="Cambria" w:hAnsi="Cambria"/>
                <w:b/>
                <w:bCs/>
                <w:i/>
                <w:iCs/>
              </w:rPr>
            </w:pPr>
            <w:proofErr w:type="spellStart"/>
            <w:r w:rsidRPr="00C6511C">
              <w:rPr>
                <w:rFonts w:ascii="Cambria" w:hAnsi="Cambria"/>
                <w:b/>
                <w:bCs/>
                <w:i/>
                <w:iCs/>
              </w:rPr>
              <w:t>Samskaping</w:t>
            </w:r>
            <w:proofErr w:type="spellEnd"/>
          </w:p>
        </w:tc>
        <w:tc>
          <w:tcPr>
            <w:tcW w:w="3559" w:type="dxa"/>
          </w:tcPr>
          <w:p w14:paraId="289DB45C" w14:textId="77777777" w:rsidR="00630787" w:rsidRPr="00C6511C" w:rsidRDefault="00630787" w:rsidP="00F31AF0">
            <w:pPr>
              <w:spacing w:after="360"/>
              <w:rPr>
                <w:rFonts w:ascii="Cambria" w:hAnsi="Cambria"/>
              </w:rPr>
            </w:pPr>
            <w:r w:rsidRPr="00C6511C">
              <w:rPr>
                <w:rFonts w:ascii="Cambria" w:hAnsi="Cambria"/>
              </w:rPr>
              <w:t xml:space="preserve">Handler om å lage nye løsninger sammen. Denne pilaren har derfor møteplasser for å utvikle og drøfte ideer til de andre to pilarene. Det er et poeng i seg selv at prosjektet er innrettet med dette som egen pilar. </w:t>
            </w:r>
          </w:p>
        </w:tc>
        <w:tc>
          <w:tcPr>
            <w:tcW w:w="3402" w:type="dxa"/>
          </w:tcPr>
          <w:p w14:paraId="05420BCD" w14:textId="27587F8A" w:rsidR="00630787" w:rsidRPr="00C6511C" w:rsidRDefault="00630787" w:rsidP="00C6511C">
            <w:pPr>
              <w:spacing w:after="360"/>
              <w:rPr>
                <w:rFonts w:ascii="Cambria" w:hAnsi="Cambria"/>
              </w:rPr>
            </w:pPr>
            <w:r w:rsidRPr="00C6511C">
              <w:rPr>
                <w:rFonts w:ascii="Cambria" w:hAnsi="Cambria"/>
              </w:rPr>
              <w:t xml:space="preserve">Våre fire organisasjoner er preget av sterke profesjoner med høy andel kunnskaps-medarbeidere. Dette arbeidet vil gi erfaring med </w:t>
            </w:r>
            <w:proofErr w:type="spellStart"/>
            <w:r w:rsidRPr="00C6511C">
              <w:rPr>
                <w:rFonts w:ascii="Cambria" w:hAnsi="Cambria"/>
              </w:rPr>
              <w:t>samskaping</w:t>
            </w:r>
            <w:proofErr w:type="spellEnd"/>
            <w:r w:rsidRPr="00C6511C">
              <w:rPr>
                <w:rFonts w:ascii="Cambria" w:hAnsi="Cambria"/>
              </w:rPr>
              <w:t xml:space="preserve"> på tvers av sektorer som prosjektet vil høste erfaring fra.</w:t>
            </w:r>
          </w:p>
        </w:tc>
      </w:tr>
    </w:tbl>
    <w:p w14:paraId="6F52A702" w14:textId="2B32B21F" w:rsidR="00630787" w:rsidRPr="00692F53" w:rsidRDefault="00C6511C" w:rsidP="00692F53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nb-NO"/>
        </w:rPr>
      </w:pPr>
      <w:r w:rsidRPr="00C6511C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nb-NO"/>
        </w:rPr>
        <w:t xml:space="preserve">NB! Det legges til grunn at partnerne selv dekker kostnadene knyttet til administrative/prosjektlederressurser og administrativ drift som reiser og møtekostnader for styringsgruppe, referansegruppe og prosjektlederteam. Dette vil være en del av det hver enkelt partner bringer inn selv </w:t>
      </w:r>
      <w:proofErr w:type="spellStart"/>
      <w:r w:rsidRPr="00C6511C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nb-NO"/>
        </w:rPr>
        <w:t>jfr</w:t>
      </w:r>
      <w:proofErr w:type="spellEnd"/>
      <w:r w:rsidRPr="00C6511C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nb-NO"/>
        </w:rPr>
        <w:t xml:space="preserve"> prosjektsøknad</w:t>
      </w:r>
      <w:r w:rsidRPr="00C6511C">
        <w:rPr>
          <w:rFonts w:ascii="Cambria" w:eastAsia="Times New Roman" w:hAnsi="Cambria" w:cs="Times New Roman"/>
          <w:color w:val="000000"/>
          <w:sz w:val="24"/>
          <w:szCs w:val="24"/>
          <w:lang w:eastAsia="nb-NO"/>
        </w:rPr>
        <w:t>.</w:t>
      </w:r>
    </w:p>
    <w:sectPr w:rsidR="00630787" w:rsidRPr="0069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3992"/>
    <w:multiLevelType w:val="multilevel"/>
    <w:tmpl w:val="941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13012"/>
    <w:multiLevelType w:val="hybridMultilevel"/>
    <w:tmpl w:val="C2B89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93E4B"/>
    <w:multiLevelType w:val="hybridMultilevel"/>
    <w:tmpl w:val="7DC20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32E09"/>
    <w:multiLevelType w:val="multilevel"/>
    <w:tmpl w:val="86C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0736D"/>
    <w:multiLevelType w:val="multilevel"/>
    <w:tmpl w:val="E872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338333">
    <w:abstractNumId w:val="2"/>
  </w:num>
  <w:num w:numId="2" w16cid:durableId="608779362">
    <w:abstractNumId w:val="1"/>
  </w:num>
  <w:num w:numId="3" w16cid:durableId="1916745593">
    <w:abstractNumId w:val="4"/>
  </w:num>
  <w:num w:numId="4" w16cid:durableId="801656446">
    <w:abstractNumId w:val="0"/>
  </w:num>
  <w:num w:numId="5" w16cid:durableId="1233345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2D"/>
    <w:rsid w:val="000978FC"/>
    <w:rsid w:val="001A67C6"/>
    <w:rsid w:val="00260382"/>
    <w:rsid w:val="0037458C"/>
    <w:rsid w:val="004B390B"/>
    <w:rsid w:val="004E56CA"/>
    <w:rsid w:val="005C192D"/>
    <w:rsid w:val="00630787"/>
    <w:rsid w:val="00692F53"/>
    <w:rsid w:val="00862732"/>
    <w:rsid w:val="00890FE2"/>
    <w:rsid w:val="00907C03"/>
    <w:rsid w:val="009179BF"/>
    <w:rsid w:val="009E6B83"/>
    <w:rsid w:val="00AC0A10"/>
    <w:rsid w:val="00AC18CB"/>
    <w:rsid w:val="00AF2419"/>
    <w:rsid w:val="00C6511C"/>
    <w:rsid w:val="00CF50FC"/>
    <w:rsid w:val="00D26E2D"/>
    <w:rsid w:val="00D458CD"/>
    <w:rsid w:val="00D57D6A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04A1"/>
  <w15:chartTrackingRefBased/>
  <w15:docId w15:val="{259C1603-1914-49EC-9540-3D4ABAF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E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E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E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E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E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E2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2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2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2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26E2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26E2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26E2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E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26E2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E47DF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6307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34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4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5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3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03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03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2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27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1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2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73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22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5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8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32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9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6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4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5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3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01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7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6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7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4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7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41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4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81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03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7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1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08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07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2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7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1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23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11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91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8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66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62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66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8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3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2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97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16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783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Karoliussen Violet Sigrid</dc:creator>
  <cp:keywords/>
  <dc:description/>
  <cp:lastModifiedBy>Karoliussen Violet Sigrid</cp:lastModifiedBy>
  <cp:revision>10</cp:revision>
  <dcterms:created xsi:type="dcterms:W3CDTF">2025-10-07T07:11:00Z</dcterms:created>
  <dcterms:modified xsi:type="dcterms:W3CDTF">2026-02-27T13:50:00Z</dcterms:modified>
</cp:coreProperties>
</file>