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994CBA" w:rsidRDefault="005C57F5" w:rsidP="00A27E23">
      <w:pPr>
        <w:rPr>
          <w:rFonts w:eastAsia="Times New Roman" w:cstheme="minorHAnsi"/>
          <w:b/>
          <w:bCs/>
          <w:lang w:eastAsia="nb-NO"/>
        </w:rPr>
      </w:pPr>
      <w:r w:rsidRPr="00994CBA">
        <w:rPr>
          <w:rFonts w:cstheme="minorHAnsi"/>
          <w:b/>
        </w:rPr>
        <w:t>M</w:t>
      </w:r>
      <w:r w:rsidR="00000B16" w:rsidRPr="00994CBA">
        <w:rPr>
          <w:rFonts w:cstheme="minorHAnsi"/>
          <w:b/>
        </w:rPr>
        <w:t>etastaser med ukjent utgangspunkt</w:t>
      </w:r>
      <w:r w:rsidR="00A27E23" w:rsidRPr="00994CBA">
        <w:rPr>
          <w:rFonts w:cstheme="minorHAnsi"/>
          <w:b/>
        </w:rPr>
        <w:t xml:space="preserve">: </w:t>
      </w:r>
      <w:r w:rsidR="00A27E23" w:rsidRPr="00994CBA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994CBA" w:rsidRPr="00994CBA" w:rsidRDefault="00994CBA" w:rsidP="00994CB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t>Foreligger begrunnet mistanke om kreft skal pasienten henvises til pakkeforløp. I noen tilfeller vil det være til Pakkeforløp for metastaser med ukjent utgangspunkt og i andre tilfeller til organspesifikke pakkeforløp.</w:t>
      </w:r>
    </w:p>
    <w:p w:rsidR="00994CBA" w:rsidRPr="00994CBA" w:rsidRDefault="00994CBA" w:rsidP="00994CBA">
      <w:pPr>
        <w:shd w:val="clear" w:color="auto" w:fill="FFFFFF"/>
        <w:spacing w:before="420" w:after="0" w:line="240" w:lineRule="auto"/>
        <w:outlineLvl w:val="2"/>
        <w:rPr>
          <w:rFonts w:eastAsia="Times New Roman" w:cstheme="minorHAnsi"/>
          <w:b/>
          <w:bCs/>
          <w:color w:val="212121"/>
          <w:lang w:eastAsia="nb-NO"/>
        </w:rPr>
      </w:pPr>
      <w:r w:rsidRPr="00994CBA">
        <w:rPr>
          <w:rFonts w:eastAsia="Times New Roman" w:cstheme="minorHAnsi"/>
          <w:b/>
          <w:bCs/>
          <w:color w:val="212121"/>
          <w:lang w:eastAsia="nb-NO"/>
        </w:rPr>
        <w:t>Begrunnet mistanke om metastase i lymfeknute – kriterier for henvisning til pakkeforløp for metastaser med ukjent utgangspunkt</w:t>
      </w:r>
    </w:p>
    <w:p w:rsidR="00994CBA" w:rsidRPr="00994CBA" w:rsidRDefault="00994CBA" w:rsidP="00994CBA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t xml:space="preserve">Ved </w:t>
      </w:r>
      <w:proofErr w:type="spellStart"/>
      <w:r w:rsidRPr="00994CBA">
        <w:rPr>
          <w:rFonts w:eastAsia="Times New Roman" w:cstheme="minorHAnsi"/>
          <w:color w:val="212121"/>
          <w:lang w:eastAsia="nb-NO"/>
        </w:rPr>
        <w:t>palpable</w:t>
      </w:r>
      <w:proofErr w:type="spellEnd"/>
      <w:r w:rsidRPr="00994CBA">
        <w:rPr>
          <w:rFonts w:eastAsia="Times New Roman" w:cstheme="minorHAnsi"/>
          <w:color w:val="212121"/>
          <w:lang w:eastAsia="nb-NO"/>
        </w:rPr>
        <w:t xml:space="preserve"> eller </w:t>
      </w:r>
      <w:proofErr w:type="spellStart"/>
      <w:r w:rsidRPr="00994CBA">
        <w:rPr>
          <w:rFonts w:eastAsia="Times New Roman" w:cstheme="minorHAnsi"/>
          <w:color w:val="212121"/>
          <w:lang w:eastAsia="nb-NO"/>
        </w:rPr>
        <w:t>bildediagnostisk</w:t>
      </w:r>
      <w:proofErr w:type="spellEnd"/>
      <w:r w:rsidRPr="00994CBA">
        <w:rPr>
          <w:rFonts w:eastAsia="Times New Roman" w:cstheme="minorHAnsi"/>
          <w:color w:val="212121"/>
          <w:lang w:eastAsia="nb-NO"/>
        </w:rPr>
        <w:t xml:space="preserve"> patologiske lymfeknuter med eller uten verifisert histologi/cytologi, henvises pasienten til Pakkeforløp for metastaser med ukjent utgangspunkt, dersom ett av følgende kriterier er oppfylt:</w:t>
      </w:r>
    </w:p>
    <w:p w:rsidR="00994CBA" w:rsidRPr="00994CBA" w:rsidRDefault="00994CBA" w:rsidP="00994C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t>Lymfeknuter uten lokalisasjon eller klinisk mistanke som tilfredsstiller kriterier for direkte henvisning til organspesifikt pakkeforløp</w:t>
      </w:r>
    </w:p>
    <w:p w:rsidR="00994CBA" w:rsidRPr="00994CBA" w:rsidRDefault="00994CBA" w:rsidP="00994C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t>Lymfeknuter som er utredet i annet pakkeforløp, og utredningen ikke gir organspesifikk diagnose</w:t>
      </w:r>
    </w:p>
    <w:p w:rsidR="00994CBA" w:rsidRPr="00994CBA" w:rsidRDefault="00994CBA" w:rsidP="00994CBA">
      <w:pPr>
        <w:shd w:val="clear" w:color="auto" w:fill="FFFFFF"/>
        <w:spacing w:before="420" w:after="0" w:line="240" w:lineRule="auto"/>
        <w:outlineLvl w:val="2"/>
        <w:rPr>
          <w:rFonts w:eastAsia="Times New Roman" w:cstheme="minorHAnsi"/>
          <w:b/>
          <w:bCs/>
          <w:color w:val="212121"/>
          <w:lang w:eastAsia="nb-NO"/>
        </w:rPr>
      </w:pPr>
      <w:r w:rsidRPr="00994CBA">
        <w:rPr>
          <w:rFonts w:eastAsia="Times New Roman" w:cstheme="minorHAnsi"/>
          <w:b/>
          <w:bCs/>
          <w:color w:val="212121"/>
          <w:lang w:eastAsia="nb-NO"/>
        </w:rPr>
        <w:t>Begrunnet mistanke om metastase i leveren – kriterier for henvisning til Pakkeforløp for metastaser med ukjent utgangspunkt</w:t>
      </w:r>
    </w:p>
    <w:p w:rsidR="00994CBA" w:rsidRPr="00994CBA" w:rsidRDefault="00994CBA" w:rsidP="00994CBA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t xml:space="preserve">Ved </w:t>
      </w:r>
      <w:proofErr w:type="spellStart"/>
      <w:r w:rsidRPr="00994CBA">
        <w:rPr>
          <w:rFonts w:eastAsia="Times New Roman" w:cstheme="minorHAnsi"/>
          <w:color w:val="212121"/>
          <w:lang w:eastAsia="nb-NO"/>
        </w:rPr>
        <w:t>bildediagnostisk</w:t>
      </w:r>
      <w:proofErr w:type="spellEnd"/>
      <w:r w:rsidRPr="00994CBA">
        <w:rPr>
          <w:rFonts w:eastAsia="Times New Roman" w:cstheme="minorHAnsi"/>
          <w:color w:val="212121"/>
          <w:lang w:eastAsia="nb-NO"/>
        </w:rPr>
        <w:t xml:space="preserve"> påvist mistanke om metastase i lever med eller uten </w:t>
      </w:r>
      <w:proofErr w:type="spellStart"/>
      <w:r w:rsidRPr="00994CBA">
        <w:rPr>
          <w:rFonts w:eastAsia="Times New Roman" w:cstheme="minorHAnsi"/>
          <w:color w:val="212121"/>
          <w:lang w:eastAsia="nb-NO"/>
        </w:rPr>
        <w:t>palpabel</w:t>
      </w:r>
      <w:proofErr w:type="spellEnd"/>
      <w:r w:rsidRPr="00994CBA">
        <w:rPr>
          <w:rFonts w:eastAsia="Times New Roman" w:cstheme="minorHAnsi"/>
          <w:color w:val="212121"/>
          <w:lang w:eastAsia="nb-NO"/>
        </w:rPr>
        <w:t xml:space="preserve"> </w:t>
      </w:r>
      <w:proofErr w:type="spellStart"/>
      <w:r w:rsidRPr="00994CBA">
        <w:rPr>
          <w:rFonts w:eastAsia="Times New Roman" w:cstheme="minorHAnsi"/>
          <w:color w:val="212121"/>
          <w:lang w:eastAsia="nb-NO"/>
        </w:rPr>
        <w:t>hepatomegali</w:t>
      </w:r>
      <w:proofErr w:type="spellEnd"/>
      <w:r w:rsidRPr="00994CBA">
        <w:rPr>
          <w:rFonts w:eastAsia="Times New Roman" w:cstheme="minorHAnsi"/>
          <w:color w:val="212121"/>
          <w:lang w:eastAsia="nb-NO"/>
        </w:rPr>
        <w:t>:</w:t>
      </w:r>
    </w:p>
    <w:p w:rsidR="00994CBA" w:rsidRPr="00994CBA" w:rsidRDefault="00994CBA" w:rsidP="00994C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t xml:space="preserve">Tilsier ikke </w:t>
      </w:r>
      <w:proofErr w:type="spellStart"/>
      <w:r w:rsidRPr="00994CBA">
        <w:rPr>
          <w:rFonts w:eastAsia="Times New Roman" w:cstheme="minorHAnsi"/>
          <w:color w:val="212121"/>
          <w:lang w:eastAsia="nb-NO"/>
        </w:rPr>
        <w:t>anamnestiske</w:t>
      </w:r>
      <w:proofErr w:type="spellEnd"/>
      <w:r w:rsidRPr="00994CBA">
        <w:rPr>
          <w:rFonts w:eastAsia="Times New Roman" w:cstheme="minorHAnsi"/>
          <w:color w:val="212121"/>
          <w:lang w:eastAsia="nb-NO"/>
        </w:rPr>
        <w:t xml:space="preserve"> opplysninger eller bildediagnostiske eller andre undersøkelser origo, skal pasienten henvises til Pakkeforløp for metastaser med ukjent utgangspunkt</w:t>
      </w:r>
    </w:p>
    <w:p w:rsidR="00994CBA" w:rsidRPr="00994CBA" w:rsidRDefault="00994CBA" w:rsidP="00994CBA">
      <w:pPr>
        <w:shd w:val="clear" w:color="auto" w:fill="FFFFFF"/>
        <w:spacing w:before="420" w:after="0" w:line="240" w:lineRule="auto"/>
        <w:outlineLvl w:val="2"/>
        <w:rPr>
          <w:rFonts w:eastAsia="Times New Roman" w:cstheme="minorHAnsi"/>
          <w:b/>
          <w:bCs/>
          <w:color w:val="212121"/>
          <w:lang w:eastAsia="nb-NO"/>
        </w:rPr>
      </w:pPr>
      <w:r w:rsidRPr="00994CBA">
        <w:rPr>
          <w:rFonts w:eastAsia="Times New Roman" w:cstheme="minorHAnsi"/>
          <w:b/>
          <w:bCs/>
          <w:color w:val="212121"/>
          <w:lang w:eastAsia="nb-NO"/>
        </w:rPr>
        <w:t>Begrunnet mistanke om metastase i lungene – kriterier for henvisning til Pakkeforløp for metastaser med ukjent utgangspunkt</w:t>
      </w:r>
    </w:p>
    <w:p w:rsidR="00994CBA" w:rsidRPr="00994CBA" w:rsidRDefault="00994CBA" w:rsidP="00994C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t>Foreligger radiologisk begrunnet mistanke om metastase og ingen kjent røykeanamnese, skal pasienten henvises til Pakkeforløp for metastaser med ukjent utgangspunkt</w:t>
      </w:r>
    </w:p>
    <w:p w:rsidR="00994CBA" w:rsidRPr="00994CBA" w:rsidRDefault="00994CBA" w:rsidP="00994CBA">
      <w:pPr>
        <w:shd w:val="clear" w:color="auto" w:fill="FFFFFF"/>
        <w:spacing w:before="420" w:after="0" w:line="240" w:lineRule="auto"/>
        <w:outlineLvl w:val="2"/>
        <w:rPr>
          <w:rFonts w:eastAsia="Times New Roman" w:cstheme="minorHAnsi"/>
          <w:b/>
          <w:bCs/>
          <w:color w:val="212121"/>
          <w:lang w:eastAsia="nb-NO"/>
        </w:rPr>
      </w:pPr>
      <w:r w:rsidRPr="00994CBA">
        <w:rPr>
          <w:rFonts w:eastAsia="Times New Roman" w:cstheme="minorHAnsi"/>
          <w:b/>
          <w:bCs/>
          <w:color w:val="212121"/>
          <w:lang w:eastAsia="nb-NO"/>
        </w:rPr>
        <w:t>Begrunnet mistanke om metastase i skjelett – kriterier for henvisning til Pakkeforløp for metastaser med ukjent utgangspunkt</w:t>
      </w:r>
    </w:p>
    <w:p w:rsidR="00994CBA" w:rsidRPr="00994CBA" w:rsidRDefault="00994CBA" w:rsidP="00994C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t>Ved radiologisk suspekte skjelettmetastaser uten annet origo, skal pasienten henvises til Pakkeforløp for metastaser med ukjent utgangspunkt.</w:t>
      </w:r>
    </w:p>
    <w:p w:rsidR="00994CBA" w:rsidRPr="00994CBA" w:rsidRDefault="00994CBA" w:rsidP="00994CBA">
      <w:pPr>
        <w:shd w:val="clear" w:color="auto" w:fill="FFFFFF"/>
        <w:spacing w:before="420" w:after="0" w:line="240" w:lineRule="auto"/>
        <w:outlineLvl w:val="2"/>
        <w:rPr>
          <w:rFonts w:eastAsia="Times New Roman" w:cstheme="minorHAnsi"/>
          <w:b/>
          <w:bCs/>
          <w:color w:val="212121"/>
          <w:lang w:eastAsia="nb-NO"/>
        </w:rPr>
      </w:pPr>
      <w:r w:rsidRPr="00994CBA">
        <w:rPr>
          <w:rFonts w:eastAsia="Times New Roman" w:cstheme="minorHAnsi"/>
          <w:b/>
          <w:bCs/>
          <w:color w:val="212121"/>
          <w:lang w:eastAsia="nb-NO"/>
        </w:rPr>
        <w:t>Begrunnet mistanke om metastase i hjernen – kriterier for henvisning til Pakkeforløp for metastaser med ukjent utgangspunkt</w:t>
      </w:r>
    </w:p>
    <w:p w:rsidR="00994CBA" w:rsidRPr="00994CBA" w:rsidRDefault="00994CBA" w:rsidP="00994C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t>Mistenkes ikke primær hjernesvulst eller lungekreft skal pasienten henvises til Pakkeforløp metastaser med ukjent utgangspunkt</w:t>
      </w:r>
    </w:p>
    <w:p w:rsidR="00994CBA" w:rsidRPr="00994CBA" w:rsidRDefault="00994CBA" w:rsidP="00994CBA">
      <w:pPr>
        <w:shd w:val="clear" w:color="auto" w:fill="FFFFFF"/>
        <w:spacing w:before="420" w:after="0" w:line="240" w:lineRule="auto"/>
        <w:outlineLvl w:val="2"/>
        <w:rPr>
          <w:rFonts w:eastAsia="Times New Roman" w:cstheme="minorHAnsi"/>
          <w:b/>
          <w:bCs/>
          <w:color w:val="212121"/>
          <w:lang w:eastAsia="nb-NO"/>
        </w:rPr>
      </w:pPr>
      <w:r w:rsidRPr="00994CBA">
        <w:rPr>
          <w:rFonts w:eastAsia="Times New Roman" w:cstheme="minorHAnsi"/>
          <w:b/>
          <w:bCs/>
          <w:color w:val="212121"/>
          <w:lang w:eastAsia="nb-NO"/>
        </w:rPr>
        <w:t xml:space="preserve">Begrunnet mistanke om malign pleuravæske, </w:t>
      </w:r>
      <w:proofErr w:type="spellStart"/>
      <w:r w:rsidRPr="00994CBA">
        <w:rPr>
          <w:rFonts w:eastAsia="Times New Roman" w:cstheme="minorHAnsi"/>
          <w:b/>
          <w:bCs/>
          <w:color w:val="212121"/>
          <w:lang w:eastAsia="nb-NO"/>
        </w:rPr>
        <w:t>ascites</w:t>
      </w:r>
      <w:proofErr w:type="spellEnd"/>
      <w:r w:rsidRPr="00994CBA">
        <w:rPr>
          <w:rFonts w:eastAsia="Times New Roman" w:cstheme="minorHAnsi"/>
          <w:b/>
          <w:bCs/>
          <w:color w:val="212121"/>
          <w:lang w:eastAsia="nb-NO"/>
        </w:rPr>
        <w:t>, eller spinalvæske med eller uten verifiserte maligne celler ved cytologi – kriterier for henvisning til Pakkeforløp for metastaser med ukjent utgangspunkt</w:t>
      </w:r>
    </w:p>
    <w:p w:rsidR="00994CBA" w:rsidRPr="00994CBA" w:rsidRDefault="00994CBA" w:rsidP="00994C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lastRenderedPageBreak/>
        <w:t>Ved funn av maligne celler i spinalvæske henvises pasienten til Onkologisk avdeling for nærmere utredning i Pakkeforløp for metastaser med ukjent utgangspunkt</w:t>
      </w:r>
    </w:p>
    <w:p w:rsidR="00994CBA" w:rsidRPr="00994CBA" w:rsidRDefault="00994CBA" w:rsidP="00994C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t>Viser ikke supplerende CT tegn til sannsynlig primærtumor intraabdominalt henvises pasienten til Pakkeforløp for metastaser med ukjent utgangspunkt</w:t>
      </w:r>
    </w:p>
    <w:p w:rsidR="00994CBA" w:rsidRPr="00994CBA" w:rsidRDefault="00994CBA" w:rsidP="00412C7B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</w:p>
    <w:p w:rsidR="008A6216" w:rsidRPr="00994CBA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994CBA">
        <w:rPr>
          <w:rFonts w:eastAsia="Times New Roman" w:cstheme="minorHAnsi"/>
          <w:color w:val="212121"/>
          <w:lang w:eastAsia="nb-NO"/>
        </w:rPr>
        <w:t xml:space="preserve">For mer informasjon – se her: </w:t>
      </w:r>
    </w:p>
    <w:p w:rsidR="00791963" w:rsidRPr="008A6216" w:rsidRDefault="00E976E0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r>
          <w:rPr>
            <w:rStyle w:val="Hyperkobling"/>
          </w:rPr>
          <w:t>Metastaser med ukjent utgangspunkt - Helsedirektoratet</w:t>
        </w:r>
      </w:hyperlink>
      <w:bookmarkStart w:id="0" w:name="_GoBack"/>
      <w:bookmarkEnd w:id="0"/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3B28"/>
    <w:multiLevelType w:val="multilevel"/>
    <w:tmpl w:val="6C7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D4AC9"/>
    <w:multiLevelType w:val="multilevel"/>
    <w:tmpl w:val="91B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A3298"/>
    <w:multiLevelType w:val="multilevel"/>
    <w:tmpl w:val="3FC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15BDD"/>
    <w:multiLevelType w:val="multilevel"/>
    <w:tmpl w:val="D83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C4965"/>
    <w:multiLevelType w:val="multilevel"/>
    <w:tmpl w:val="E908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374E2"/>
    <w:multiLevelType w:val="multilevel"/>
    <w:tmpl w:val="83D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2188A"/>
    <w:multiLevelType w:val="multilevel"/>
    <w:tmpl w:val="12E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24824"/>
    <w:multiLevelType w:val="multilevel"/>
    <w:tmpl w:val="8B0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7B2137"/>
    <w:multiLevelType w:val="multilevel"/>
    <w:tmpl w:val="E29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00B16"/>
    <w:rsid w:val="000861E2"/>
    <w:rsid w:val="000D6CC2"/>
    <w:rsid w:val="002B36E7"/>
    <w:rsid w:val="00412C7B"/>
    <w:rsid w:val="00464CC4"/>
    <w:rsid w:val="005C57F5"/>
    <w:rsid w:val="005E53A4"/>
    <w:rsid w:val="00690B1B"/>
    <w:rsid w:val="006D13D9"/>
    <w:rsid w:val="00791963"/>
    <w:rsid w:val="008503B7"/>
    <w:rsid w:val="008A6216"/>
    <w:rsid w:val="00994CBA"/>
    <w:rsid w:val="00A22A16"/>
    <w:rsid w:val="00A27E23"/>
    <w:rsid w:val="00CE6384"/>
    <w:rsid w:val="00E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2609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paragraph" w:styleId="Overskrift3">
    <w:name w:val="heading 3"/>
    <w:basedOn w:val="Normal"/>
    <w:link w:val="Overskrift3Tegn"/>
    <w:uiPriority w:val="9"/>
    <w:qFormat/>
    <w:rsid w:val="0099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4CB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metastaser-med-ukjent-utgangspun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2023-10-12T08:03:00Z</dcterms:created>
  <dcterms:modified xsi:type="dcterms:W3CDTF">2023-10-12T08:05:00Z</dcterms:modified>
</cp:coreProperties>
</file>