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6A8A" w14:textId="77777777" w:rsidR="006C4D7B" w:rsidRDefault="006C4D7B" w:rsidP="006C4D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Pasienthendelser</w:t>
      </w:r>
      <w:r>
        <w:rPr>
          <w:rStyle w:val="eop"/>
          <w:rFonts w:ascii="Calibri" w:hAnsi="Calibri" w:cs="Segoe UI"/>
          <w:sz w:val="22"/>
          <w:szCs w:val="22"/>
        </w:rPr>
        <w:t> </w:t>
      </w:r>
    </w:p>
    <w:p w14:paraId="306C38CE" w14:textId="77777777" w:rsidR="006C4D7B" w:rsidRDefault="006C4D7B" w:rsidP="006C4D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Finnmarkssykehuset jobber kontinuerlig med pasientsikkerhet og forbedring. Som en del av dette arbeidet rapporterer ansatte pasienthendelser i foretakets avvikssystem. Den tidligere meldeordningen, 3-3-meldinger, ble avviklet 15. mai 2019. Du finner arkiv over tidligere hendelser nederst på denne siden. Fra 2020 vil Finnmarkssykehuset publisere statistikk over meldte pasienthendelser hvert kvartal.</w:t>
      </w:r>
      <w:r>
        <w:rPr>
          <w:rStyle w:val="eop"/>
          <w:rFonts w:ascii="Calibri" w:hAnsi="Calibri" w:cs="Segoe UI"/>
          <w:sz w:val="22"/>
          <w:szCs w:val="22"/>
        </w:rPr>
        <w:t> </w:t>
      </w:r>
    </w:p>
    <w:p w14:paraId="42CBF64D" w14:textId="77777777" w:rsidR="00AE0456" w:rsidRDefault="00AE0456"/>
    <w:p w14:paraId="219EC432" w14:textId="68EBCF5B" w:rsidR="006C4D7B" w:rsidRPr="00864A26" w:rsidRDefault="009F7667" w:rsidP="00864A26">
      <w:pPr>
        <w:rPr>
          <w:b/>
        </w:rPr>
      </w:pPr>
      <w:r>
        <w:rPr>
          <w:b/>
        </w:rPr>
        <w:t>3</w:t>
      </w:r>
      <w:r w:rsidR="00864A26" w:rsidRPr="00864A26">
        <w:rPr>
          <w:b/>
        </w:rPr>
        <w:t>. kvartal 202</w:t>
      </w:r>
      <w:r w:rsidR="00852FB8">
        <w:rPr>
          <w:b/>
        </w:rPr>
        <w:t>3</w:t>
      </w:r>
    </w:p>
    <w:p w14:paraId="62D96F9A" w14:textId="77777777" w:rsidR="006C4D7B" w:rsidRDefault="006C4D7B"/>
    <w:tbl>
      <w:tblPr>
        <w:tblW w:w="50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3090"/>
      </w:tblGrid>
      <w:tr w:rsidR="006C4D7B" w:rsidRPr="006C4D7B" w14:paraId="48A602C5" w14:textId="77777777" w:rsidTr="006C4D7B">
        <w:trPr>
          <w:trHeight w:val="300"/>
        </w:trPr>
        <w:tc>
          <w:tcPr>
            <w:tcW w:w="1950" w:type="dxa"/>
            <w:tcBorders>
              <w:top w:val="single" w:sz="6" w:space="0" w:color="5B9BD5"/>
              <w:left w:val="single" w:sz="6" w:space="0" w:color="5B9BD5"/>
              <w:bottom w:val="nil"/>
              <w:right w:val="nil"/>
            </w:tcBorders>
            <w:shd w:val="clear" w:color="auto" w:fill="5B9BD5"/>
            <w:vAlign w:val="bottom"/>
            <w:hideMark/>
          </w:tcPr>
          <w:p w14:paraId="4A9B650D" w14:textId="77777777" w:rsidR="006C4D7B" w:rsidRPr="006C4D7B" w:rsidRDefault="006C4D7B" w:rsidP="006C4D7B">
            <w:pPr>
              <w:textAlignment w:val="baseline"/>
              <w:rPr>
                <w:rFonts w:ascii="Segoe UI" w:eastAsia="Times New Roman" w:hAnsi="Segoe UI" w:cs="Segoe UI"/>
                <w:sz w:val="18"/>
                <w:szCs w:val="18"/>
                <w:lang w:eastAsia="nb-NO"/>
              </w:rPr>
            </w:pPr>
            <w:r w:rsidRPr="006C4D7B">
              <w:rPr>
                <w:rFonts w:ascii="Calibri" w:eastAsia="Times New Roman" w:hAnsi="Calibri" w:cs="Segoe UI"/>
                <w:lang w:eastAsia="nb-NO"/>
              </w:rPr>
              <w:t> </w:t>
            </w:r>
          </w:p>
        </w:tc>
        <w:tc>
          <w:tcPr>
            <w:tcW w:w="3090" w:type="dxa"/>
            <w:tcBorders>
              <w:top w:val="single" w:sz="6" w:space="0" w:color="5B9BD5"/>
              <w:left w:val="nil"/>
              <w:bottom w:val="nil"/>
              <w:right w:val="single" w:sz="6" w:space="0" w:color="5B9BD5"/>
            </w:tcBorders>
            <w:shd w:val="clear" w:color="auto" w:fill="5B9BD5"/>
            <w:vAlign w:val="bottom"/>
            <w:hideMark/>
          </w:tcPr>
          <w:p w14:paraId="46807219" w14:textId="77777777" w:rsidR="006C4D7B" w:rsidRPr="006C4D7B" w:rsidRDefault="006C4D7B" w:rsidP="006C4D7B">
            <w:pPr>
              <w:textAlignment w:val="baseline"/>
              <w:rPr>
                <w:rFonts w:ascii="Segoe UI" w:eastAsia="Times New Roman" w:hAnsi="Segoe UI" w:cs="Segoe UI"/>
                <w:sz w:val="18"/>
                <w:szCs w:val="18"/>
                <w:lang w:eastAsia="nb-NO"/>
              </w:rPr>
            </w:pPr>
            <w:r w:rsidRPr="006C4D7B">
              <w:rPr>
                <w:rFonts w:ascii="Calibri" w:eastAsia="Times New Roman" w:hAnsi="Calibri" w:cs="Segoe UI"/>
                <w:b/>
                <w:bCs/>
                <w:color w:val="FFFFFF"/>
                <w:lang w:eastAsia="nb-NO"/>
              </w:rPr>
              <w:t>Antall meldte pasienthendelser</w:t>
            </w:r>
            <w:r w:rsidRPr="006C4D7B">
              <w:rPr>
                <w:rFonts w:ascii="Calibri" w:eastAsia="Times New Roman" w:hAnsi="Calibri" w:cs="Segoe UI"/>
                <w:lang w:eastAsia="nb-NO"/>
              </w:rPr>
              <w:t> </w:t>
            </w:r>
          </w:p>
        </w:tc>
      </w:tr>
      <w:tr w:rsidR="006C4D7B" w:rsidRPr="00211B76" w14:paraId="659F09CD" w14:textId="77777777" w:rsidTr="006C4D7B">
        <w:trPr>
          <w:trHeight w:val="300"/>
        </w:trPr>
        <w:tc>
          <w:tcPr>
            <w:tcW w:w="1950" w:type="dxa"/>
            <w:tcBorders>
              <w:top w:val="single" w:sz="6" w:space="0" w:color="5B9BD5"/>
              <w:left w:val="single" w:sz="6" w:space="0" w:color="5B9BD5"/>
              <w:bottom w:val="nil"/>
              <w:right w:val="nil"/>
            </w:tcBorders>
            <w:shd w:val="clear" w:color="auto" w:fill="auto"/>
            <w:vAlign w:val="bottom"/>
            <w:hideMark/>
          </w:tcPr>
          <w:p w14:paraId="23C529AB" w14:textId="77777777" w:rsidR="006C4D7B" w:rsidRPr="00211B76" w:rsidRDefault="006C4D7B" w:rsidP="006C4D7B">
            <w:pPr>
              <w:textAlignment w:val="baseline"/>
              <w:rPr>
                <w:rFonts w:eastAsia="Times New Roman" w:cstheme="minorHAnsi"/>
                <w:sz w:val="18"/>
                <w:szCs w:val="18"/>
                <w:lang w:eastAsia="nb-NO"/>
              </w:rPr>
            </w:pPr>
            <w:r w:rsidRPr="00211B76">
              <w:rPr>
                <w:rFonts w:eastAsia="Times New Roman" w:cstheme="minorHAnsi"/>
                <w:color w:val="000000"/>
                <w:lang w:eastAsia="nb-NO"/>
              </w:rPr>
              <w:t>Klinikk Alta</w:t>
            </w:r>
            <w:r w:rsidRPr="00211B76">
              <w:rPr>
                <w:rFonts w:eastAsia="Times New Roman" w:cstheme="minorHAnsi"/>
                <w:lang w:eastAsia="nb-NO"/>
              </w:rPr>
              <w:t> </w:t>
            </w:r>
          </w:p>
        </w:tc>
        <w:tc>
          <w:tcPr>
            <w:tcW w:w="3090" w:type="dxa"/>
            <w:tcBorders>
              <w:top w:val="single" w:sz="6" w:space="0" w:color="5B9BD5"/>
              <w:left w:val="nil"/>
              <w:bottom w:val="nil"/>
              <w:right w:val="single" w:sz="6" w:space="0" w:color="5B9BD5"/>
            </w:tcBorders>
            <w:shd w:val="clear" w:color="auto" w:fill="auto"/>
            <w:vAlign w:val="bottom"/>
          </w:tcPr>
          <w:p w14:paraId="5DDC4063" w14:textId="6810B3A4" w:rsidR="006C4D7B" w:rsidRPr="00211B76" w:rsidRDefault="00FF0343" w:rsidP="006F4A27">
            <w:pPr>
              <w:jc w:val="center"/>
              <w:textAlignment w:val="baseline"/>
              <w:rPr>
                <w:rFonts w:eastAsia="Times New Roman" w:cstheme="minorHAnsi"/>
                <w:lang w:eastAsia="nb-NO"/>
              </w:rPr>
            </w:pPr>
            <w:r w:rsidRPr="00211B76">
              <w:rPr>
                <w:rFonts w:eastAsia="Times New Roman" w:cstheme="minorHAnsi"/>
                <w:lang w:eastAsia="nb-NO"/>
              </w:rPr>
              <w:t>29</w:t>
            </w:r>
          </w:p>
        </w:tc>
      </w:tr>
      <w:tr w:rsidR="006C4D7B" w:rsidRPr="00211B76" w14:paraId="44DB90FC" w14:textId="77777777" w:rsidTr="006C4D7B">
        <w:trPr>
          <w:trHeight w:val="300"/>
        </w:trPr>
        <w:tc>
          <w:tcPr>
            <w:tcW w:w="1950" w:type="dxa"/>
            <w:tcBorders>
              <w:top w:val="single" w:sz="6" w:space="0" w:color="5B9BD5"/>
              <w:left w:val="single" w:sz="6" w:space="0" w:color="5B9BD5"/>
              <w:bottom w:val="nil"/>
              <w:right w:val="nil"/>
            </w:tcBorders>
            <w:shd w:val="clear" w:color="auto" w:fill="auto"/>
            <w:vAlign w:val="bottom"/>
            <w:hideMark/>
          </w:tcPr>
          <w:p w14:paraId="2147F6A2" w14:textId="7030FBAD" w:rsidR="006C4D7B" w:rsidRPr="00211B76" w:rsidRDefault="006C4D7B" w:rsidP="006C4D7B">
            <w:pPr>
              <w:textAlignment w:val="baseline"/>
              <w:rPr>
                <w:rFonts w:eastAsia="Times New Roman" w:cstheme="minorHAnsi"/>
                <w:sz w:val="18"/>
                <w:szCs w:val="18"/>
                <w:lang w:eastAsia="nb-NO"/>
              </w:rPr>
            </w:pPr>
            <w:r w:rsidRPr="00211B76">
              <w:rPr>
                <w:rFonts w:eastAsia="Times New Roman" w:cstheme="minorHAnsi"/>
                <w:color w:val="000000"/>
                <w:lang w:eastAsia="nb-NO"/>
              </w:rPr>
              <w:t>Hammerfest</w:t>
            </w:r>
            <w:r w:rsidR="00005349" w:rsidRPr="00211B76">
              <w:rPr>
                <w:rFonts w:eastAsia="Times New Roman" w:cstheme="minorHAnsi"/>
                <w:color w:val="000000"/>
                <w:lang w:eastAsia="nb-NO"/>
              </w:rPr>
              <w:t xml:space="preserve"> sykehus</w:t>
            </w:r>
            <w:r w:rsidRPr="00211B76">
              <w:rPr>
                <w:rFonts w:eastAsia="Times New Roman" w:cstheme="minorHAnsi"/>
                <w:lang w:eastAsia="nb-NO"/>
              </w:rPr>
              <w:t> </w:t>
            </w:r>
          </w:p>
        </w:tc>
        <w:tc>
          <w:tcPr>
            <w:tcW w:w="3090" w:type="dxa"/>
            <w:tcBorders>
              <w:top w:val="single" w:sz="6" w:space="0" w:color="5B9BD5"/>
              <w:left w:val="nil"/>
              <w:bottom w:val="nil"/>
              <w:right w:val="single" w:sz="6" w:space="0" w:color="5B9BD5"/>
            </w:tcBorders>
            <w:shd w:val="clear" w:color="auto" w:fill="auto"/>
            <w:vAlign w:val="bottom"/>
          </w:tcPr>
          <w:p w14:paraId="60CD73AD" w14:textId="6CD92734" w:rsidR="006C4D7B" w:rsidRPr="00211B76" w:rsidRDefault="00FF0343" w:rsidP="006F4A27">
            <w:pPr>
              <w:jc w:val="center"/>
              <w:textAlignment w:val="baseline"/>
              <w:rPr>
                <w:rFonts w:eastAsia="Times New Roman" w:cstheme="minorHAnsi"/>
                <w:lang w:eastAsia="nb-NO"/>
              </w:rPr>
            </w:pPr>
            <w:r w:rsidRPr="00211B76">
              <w:rPr>
                <w:rFonts w:eastAsia="Times New Roman" w:cstheme="minorHAnsi"/>
                <w:lang w:eastAsia="nb-NO"/>
              </w:rPr>
              <w:t>67</w:t>
            </w:r>
          </w:p>
        </w:tc>
      </w:tr>
      <w:tr w:rsidR="006C4D7B" w:rsidRPr="00211B76" w14:paraId="4E5648F5" w14:textId="77777777" w:rsidTr="006C4D7B">
        <w:trPr>
          <w:trHeight w:val="300"/>
        </w:trPr>
        <w:tc>
          <w:tcPr>
            <w:tcW w:w="1950" w:type="dxa"/>
            <w:tcBorders>
              <w:top w:val="single" w:sz="6" w:space="0" w:color="5B9BD5"/>
              <w:left w:val="single" w:sz="6" w:space="0" w:color="5B9BD5"/>
              <w:bottom w:val="nil"/>
              <w:right w:val="nil"/>
            </w:tcBorders>
            <w:shd w:val="clear" w:color="auto" w:fill="auto"/>
            <w:vAlign w:val="bottom"/>
            <w:hideMark/>
          </w:tcPr>
          <w:p w14:paraId="3655E4EB" w14:textId="2C816BDF" w:rsidR="006C4D7B" w:rsidRPr="00211B76" w:rsidRDefault="006C4D7B" w:rsidP="006C4D7B">
            <w:pPr>
              <w:textAlignment w:val="baseline"/>
              <w:rPr>
                <w:rFonts w:eastAsia="Times New Roman" w:cstheme="minorHAnsi"/>
                <w:sz w:val="18"/>
                <w:szCs w:val="18"/>
                <w:lang w:eastAsia="nb-NO"/>
              </w:rPr>
            </w:pPr>
            <w:r w:rsidRPr="00211B76">
              <w:rPr>
                <w:rFonts w:eastAsia="Times New Roman" w:cstheme="minorHAnsi"/>
                <w:color w:val="000000"/>
                <w:lang w:eastAsia="nb-NO"/>
              </w:rPr>
              <w:t>Kirkenes</w:t>
            </w:r>
            <w:r w:rsidR="00005349" w:rsidRPr="00211B76">
              <w:rPr>
                <w:rFonts w:eastAsia="Times New Roman" w:cstheme="minorHAnsi"/>
                <w:color w:val="000000"/>
                <w:lang w:eastAsia="nb-NO"/>
              </w:rPr>
              <w:t xml:space="preserve"> sykehus</w:t>
            </w:r>
            <w:r w:rsidRPr="00211B76">
              <w:rPr>
                <w:rFonts w:eastAsia="Times New Roman" w:cstheme="minorHAnsi"/>
                <w:lang w:eastAsia="nb-NO"/>
              </w:rPr>
              <w:t> </w:t>
            </w:r>
          </w:p>
        </w:tc>
        <w:tc>
          <w:tcPr>
            <w:tcW w:w="3090" w:type="dxa"/>
            <w:tcBorders>
              <w:top w:val="single" w:sz="6" w:space="0" w:color="5B9BD5"/>
              <w:left w:val="nil"/>
              <w:bottom w:val="nil"/>
              <w:right w:val="single" w:sz="6" w:space="0" w:color="5B9BD5"/>
            </w:tcBorders>
            <w:shd w:val="clear" w:color="auto" w:fill="auto"/>
            <w:vAlign w:val="bottom"/>
          </w:tcPr>
          <w:p w14:paraId="183BEF41" w14:textId="5986E195" w:rsidR="006C4D7B" w:rsidRPr="00211B76" w:rsidRDefault="00FF0343" w:rsidP="006F4A27">
            <w:pPr>
              <w:jc w:val="center"/>
              <w:textAlignment w:val="baseline"/>
              <w:rPr>
                <w:rFonts w:eastAsia="Times New Roman" w:cstheme="minorHAnsi"/>
                <w:lang w:eastAsia="nb-NO"/>
              </w:rPr>
            </w:pPr>
            <w:r w:rsidRPr="00211B76">
              <w:rPr>
                <w:rFonts w:eastAsia="Times New Roman" w:cstheme="minorHAnsi"/>
                <w:lang w:eastAsia="nb-NO"/>
              </w:rPr>
              <w:t>56</w:t>
            </w:r>
          </w:p>
        </w:tc>
      </w:tr>
      <w:tr w:rsidR="006C4D7B" w:rsidRPr="00211B76" w14:paraId="4C63E53B" w14:textId="77777777" w:rsidTr="006C4D7B">
        <w:trPr>
          <w:trHeight w:val="300"/>
        </w:trPr>
        <w:tc>
          <w:tcPr>
            <w:tcW w:w="1950" w:type="dxa"/>
            <w:tcBorders>
              <w:top w:val="single" w:sz="6" w:space="0" w:color="5B9BD5"/>
              <w:left w:val="single" w:sz="6" w:space="0" w:color="5B9BD5"/>
              <w:bottom w:val="nil"/>
              <w:right w:val="nil"/>
            </w:tcBorders>
            <w:shd w:val="clear" w:color="auto" w:fill="auto"/>
            <w:vAlign w:val="bottom"/>
            <w:hideMark/>
          </w:tcPr>
          <w:p w14:paraId="5F39CF9F" w14:textId="77777777" w:rsidR="006C4D7B" w:rsidRPr="00211B76" w:rsidRDefault="006C4D7B" w:rsidP="006C4D7B">
            <w:pPr>
              <w:textAlignment w:val="baseline"/>
              <w:rPr>
                <w:rFonts w:eastAsia="Times New Roman" w:cstheme="minorHAnsi"/>
                <w:sz w:val="18"/>
                <w:szCs w:val="18"/>
                <w:lang w:eastAsia="nb-NO"/>
              </w:rPr>
            </w:pPr>
            <w:r w:rsidRPr="00211B76">
              <w:rPr>
                <w:rFonts w:eastAsia="Times New Roman" w:cstheme="minorHAnsi"/>
                <w:color w:val="000000"/>
                <w:lang w:eastAsia="nb-NO"/>
              </w:rPr>
              <w:t>Sami Klinihkka</w:t>
            </w:r>
            <w:r w:rsidRPr="00211B76">
              <w:rPr>
                <w:rFonts w:eastAsia="Times New Roman" w:cstheme="minorHAnsi"/>
                <w:lang w:eastAsia="nb-NO"/>
              </w:rPr>
              <w:t> </w:t>
            </w:r>
          </w:p>
        </w:tc>
        <w:tc>
          <w:tcPr>
            <w:tcW w:w="3090" w:type="dxa"/>
            <w:tcBorders>
              <w:top w:val="single" w:sz="6" w:space="0" w:color="5B9BD5"/>
              <w:left w:val="nil"/>
              <w:bottom w:val="nil"/>
              <w:right w:val="single" w:sz="6" w:space="0" w:color="5B9BD5"/>
            </w:tcBorders>
            <w:shd w:val="clear" w:color="auto" w:fill="auto"/>
            <w:vAlign w:val="bottom"/>
          </w:tcPr>
          <w:p w14:paraId="47DEE0D3" w14:textId="295E8B17" w:rsidR="006C4D7B" w:rsidRPr="00211B76" w:rsidRDefault="006F4A27" w:rsidP="006F4A27">
            <w:pPr>
              <w:jc w:val="center"/>
              <w:textAlignment w:val="baseline"/>
              <w:rPr>
                <w:rFonts w:eastAsia="Times New Roman" w:cstheme="minorHAnsi"/>
                <w:lang w:eastAsia="nb-NO"/>
              </w:rPr>
            </w:pPr>
            <w:r w:rsidRPr="00211B76">
              <w:rPr>
                <w:rFonts w:eastAsia="Times New Roman" w:cstheme="minorHAnsi"/>
                <w:lang w:eastAsia="nb-NO"/>
              </w:rPr>
              <w:t>5</w:t>
            </w:r>
          </w:p>
        </w:tc>
      </w:tr>
      <w:tr w:rsidR="006C4D7B" w:rsidRPr="00211B76" w14:paraId="5DCA2888" w14:textId="77777777" w:rsidTr="006C4D7B">
        <w:trPr>
          <w:trHeight w:val="300"/>
        </w:trPr>
        <w:tc>
          <w:tcPr>
            <w:tcW w:w="1950" w:type="dxa"/>
            <w:tcBorders>
              <w:top w:val="single" w:sz="6" w:space="0" w:color="5B9BD5"/>
              <w:left w:val="single" w:sz="6" w:space="0" w:color="5B9BD5"/>
              <w:bottom w:val="single" w:sz="6" w:space="0" w:color="5B9BD5"/>
              <w:right w:val="nil"/>
            </w:tcBorders>
            <w:shd w:val="clear" w:color="auto" w:fill="auto"/>
            <w:vAlign w:val="bottom"/>
            <w:hideMark/>
          </w:tcPr>
          <w:p w14:paraId="2F5DD576" w14:textId="77777777" w:rsidR="006C4D7B" w:rsidRPr="00211B76" w:rsidRDefault="006C4D7B" w:rsidP="006C4D7B">
            <w:pPr>
              <w:textAlignment w:val="baseline"/>
              <w:rPr>
                <w:rFonts w:eastAsia="Times New Roman" w:cstheme="minorHAnsi"/>
                <w:sz w:val="18"/>
                <w:szCs w:val="18"/>
                <w:lang w:eastAsia="nb-NO"/>
              </w:rPr>
            </w:pPr>
            <w:r w:rsidRPr="00211B76">
              <w:rPr>
                <w:rFonts w:eastAsia="Times New Roman" w:cstheme="minorHAnsi"/>
                <w:color w:val="000000"/>
                <w:lang w:eastAsia="nb-NO"/>
              </w:rPr>
              <w:t>Klinikk Prehospital</w:t>
            </w:r>
            <w:r w:rsidRPr="00211B76">
              <w:rPr>
                <w:rFonts w:eastAsia="Times New Roman" w:cstheme="minorHAnsi"/>
                <w:lang w:eastAsia="nb-NO"/>
              </w:rPr>
              <w:t> </w:t>
            </w:r>
          </w:p>
        </w:tc>
        <w:tc>
          <w:tcPr>
            <w:tcW w:w="3090" w:type="dxa"/>
            <w:tcBorders>
              <w:top w:val="single" w:sz="6" w:space="0" w:color="5B9BD5"/>
              <w:left w:val="nil"/>
              <w:bottom w:val="single" w:sz="6" w:space="0" w:color="5B9BD5"/>
              <w:right w:val="single" w:sz="6" w:space="0" w:color="5B9BD5"/>
            </w:tcBorders>
            <w:shd w:val="clear" w:color="auto" w:fill="auto"/>
            <w:vAlign w:val="bottom"/>
          </w:tcPr>
          <w:p w14:paraId="3DD2DF37" w14:textId="3F1A1C2C" w:rsidR="006C4D7B" w:rsidRPr="00211B76" w:rsidRDefault="006F4A27" w:rsidP="006F4A27">
            <w:pPr>
              <w:jc w:val="center"/>
              <w:textAlignment w:val="baseline"/>
              <w:rPr>
                <w:rFonts w:eastAsia="Times New Roman" w:cstheme="minorHAnsi"/>
                <w:lang w:eastAsia="nb-NO"/>
              </w:rPr>
            </w:pPr>
            <w:r w:rsidRPr="00211B76">
              <w:rPr>
                <w:rFonts w:eastAsia="Times New Roman" w:cstheme="minorHAnsi"/>
                <w:lang w:eastAsia="nb-NO"/>
              </w:rPr>
              <w:t>5</w:t>
            </w:r>
          </w:p>
        </w:tc>
      </w:tr>
    </w:tbl>
    <w:p w14:paraId="2F81C44C" w14:textId="77777777" w:rsidR="006C4D7B" w:rsidRDefault="006C4D7B">
      <w:pPr>
        <w:rPr>
          <w:rStyle w:val="normaltextrun"/>
          <w:rFonts w:ascii="Calibri" w:hAnsi="Calibri"/>
          <w:color w:val="000000"/>
          <w:bdr w:val="none" w:sz="0" w:space="0" w:color="auto" w:frame="1"/>
        </w:rPr>
      </w:pPr>
      <w:r w:rsidRPr="00211B76">
        <w:rPr>
          <w:rStyle w:val="normaltextrun"/>
          <w:rFonts w:cstheme="minorHAnsi"/>
          <w:color w:val="000000"/>
          <w:bdr w:val="none" w:sz="0" w:space="0" w:color="auto" w:frame="1"/>
        </w:rPr>
        <w:t>Tabellen viser antall meldte pas</w:t>
      </w:r>
      <w:r>
        <w:rPr>
          <w:rStyle w:val="normaltextrun"/>
          <w:rFonts w:ascii="Calibri" w:hAnsi="Calibri"/>
          <w:color w:val="000000"/>
          <w:bdr w:val="none" w:sz="0" w:space="0" w:color="auto" w:frame="1"/>
        </w:rPr>
        <w:t>ienthendelser per klinikk i perioden.</w:t>
      </w:r>
    </w:p>
    <w:p w14:paraId="604DB321" w14:textId="77777777" w:rsidR="003E1554" w:rsidRDefault="003E1554">
      <w:pPr>
        <w:rPr>
          <w:rStyle w:val="normaltextrun"/>
          <w:rFonts w:ascii="Calibri" w:hAnsi="Calibri"/>
          <w:color w:val="000000"/>
          <w:bdr w:val="none" w:sz="0" w:space="0" w:color="auto" w:frame="1"/>
        </w:rPr>
      </w:pPr>
    </w:p>
    <w:p w14:paraId="0A131BFC" w14:textId="77777777" w:rsidR="003E1554" w:rsidRDefault="003E1554"/>
    <w:p w14:paraId="205457C0" w14:textId="0D896DC7" w:rsidR="006C4D7B" w:rsidRDefault="009F7667">
      <w:r>
        <w:rPr>
          <w:noProof/>
        </w:rPr>
        <w:drawing>
          <wp:inline distT="0" distB="0" distL="0" distR="0" wp14:anchorId="004CCB7C" wp14:editId="28C0F526">
            <wp:extent cx="4584700" cy="2755900"/>
            <wp:effectExtent l="0" t="0" r="6350" b="6350"/>
            <wp:docPr id="15764539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EB726CE" w14:textId="61806BEF" w:rsidR="006C4D7B" w:rsidRDefault="006C4D7B"/>
    <w:p w14:paraId="6AFED54C" w14:textId="77777777" w:rsidR="006C4D7B" w:rsidRDefault="006C4D7B">
      <w:pPr>
        <w:rPr>
          <w:rStyle w:val="eop"/>
          <w:rFonts w:ascii="Calibri" w:hAnsi="Calibri"/>
          <w:color w:val="000000"/>
          <w:shd w:val="clear" w:color="auto" w:fill="FFFFFF"/>
        </w:rPr>
      </w:pPr>
      <w:r>
        <w:rPr>
          <w:rStyle w:val="normaltextrun"/>
          <w:rFonts w:ascii="Calibri" w:hAnsi="Calibri"/>
          <w:color w:val="000000"/>
          <w:shd w:val="clear" w:color="auto" w:fill="FFFFFF"/>
        </w:rPr>
        <w:t>Oversikten viser antall meldte pasienthendelser i perioden. Konsekvens vurderes som en del av saksbehandlingen for alle pasienthendelser. «Ikke vurdert» betyr at hendelsene fortsatt var under behandling da rapporten ble tatt ut, og konsekvens foreløpig ikke er vurdert.</w:t>
      </w:r>
      <w:r>
        <w:rPr>
          <w:rStyle w:val="eop"/>
          <w:rFonts w:ascii="Calibri" w:hAnsi="Calibri"/>
          <w:color w:val="000000"/>
          <w:shd w:val="clear" w:color="auto" w:fill="FFFFFF"/>
        </w:rPr>
        <w:t> </w:t>
      </w:r>
    </w:p>
    <w:p w14:paraId="4D49A305" w14:textId="77777777" w:rsidR="006C4D7B" w:rsidRDefault="006C4D7B">
      <w:pPr>
        <w:rPr>
          <w:rStyle w:val="eop"/>
          <w:rFonts w:ascii="Calibri" w:hAnsi="Calibri"/>
          <w:color w:val="000000"/>
          <w:shd w:val="clear" w:color="auto" w:fill="FFFFFF"/>
        </w:rPr>
      </w:pPr>
    </w:p>
    <w:p w14:paraId="1CFFCB90" w14:textId="25A00409" w:rsidR="006C4D7B" w:rsidRDefault="00DA68E4">
      <w:r>
        <w:rPr>
          <w:noProof/>
        </w:rPr>
        <w:drawing>
          <wp:inline distT="0" distB="0" distL="0" distR="0" wp14:anchorId="60B22C08" wp14:editId="04AE1674">
            <wp:extent cx="4986655" cy="3797935"/>
            <wp:effectExtent l="0" t="0" r="4445" b="0"/>
            <wp:docPr id="103893367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6655" cy="3797935"/>
                    </a:xfrm>
                    <a:prstGeom prst="rect">
                      <a:avLst/>
                    </a:prstGeom>
                    <a:noFill/>
                  </pic:spPr>
                </pic:pic>
              </a:graphicData>
            </a:graphic>
          </wp:inline>
        </w:drawing>
      </w:r>
    </w:p>
    <w:p w14:paraId="1C311780" w14:textId="77777777" w:rsidR="006C4D7B" w:rsidRDefault="006C4D7B"/>
    <w:p w14:paraId="225F4838" w14:textId="77777777" w:rsidR="006C4D7B" w:rsidRDefault="006C4D7B">
      <w:r>
        <w:rPr>
          <w:rStyle w:val="normaltextrun"/>
          <w:rFonts w:ascii="Calibri" w:hAnsi="Calibri"/>
          <w:color w:val="000000"/>
          <w:shd w:val="clear" w:color="auto" w:fill="FFFFFF"/>
        </w:rPr>
        <w:t>Pasienthendelser kategoriseres i ulike kategorier. Dette gir grunnlag for systematisk kvalitet og forbedringsarbeid som følge av hendelsene. «Ikke kategorisert» betyr at hendelsene fortsatt var under behandling da rapporten ble tatt ut, og kategori foreløpig ikke er vurdert.</w:t>
      </w:r>
      <w:r>
        <w:rPr>
          <w:rStyle w:val="eop"/>
          <w:rFonts w:ascii="Calibri" w:hAnsi="Calibri"/>
          <w:color w:val="000000"/>
          <w:shd w:val="clear" w:color="auto" w:fill="FFFFFF"/>
        </w:rPr>
        <w:t> </w:t>
      </w:r>
    </w:p>
    <w:p w14:paraId="3C624118" w14:textId="77777777" w:rsidR="006C4D7B" w:rsidRDefault="006C4D7B"/>
    <w:p w14:paraId="20680AC4" w14:textId="77777777" w:rsidR="006C4D7B" w:rsidRPr="006C4D7B" w:rsidRDefault="006C4D7B"/>
    <w:sectPr w:rsidR="006C4D7B" w:rsidRPr="006C4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A5842"/>
    <w:multiLevelType w:val="hybridMultilevel"/>
    <w:tmpl w:val="3050EA46"/>
    <w:lvl w:ilvl="0" w:tplc="1B609F0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932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7B"/>
    <w:rsid w:val="00005349"/>
    <w:rsid w:val="00023D4C"/>
    <w:rsid w:val="000A2CDB"/>
    <w:rsid w:val="000E5B7A"/>
    <w:rsid w:val="000F56D0"/>
    <w:rsid w:val="00126EB3"/>
    <w:rsid w:val="001705DE"/>
    <w:rsid w:val="00192B5A"/>
    <w:rsid w:val="001E3E08"/>
    <w:rsid w:val="00211B76"/>
    <w:rsid w:val="00211C37"/>
    <w:rsid w:val="002614E9"/>
    <w:rsid w:val="002B10C1"/>
    <w:rsid w:val="002B673C"/>
    <w:rsid w:val="002C44DF"/>
    <w:rsid w:val="00302A50"/>
    <w:rsid w:val="00311390"/>
    <w:rsid w:val="003357D8"/>
    <w:rsid w:val="003C0239"/>
    <w:rsid w:val="003D6E91"/>
    <w:rsid w:val="003E1554"/>
    <w:rsid w:val="00423D69"/>
    <w:rsid w:val="00461B52"/>
    <w:rsid w:val="004D1C4C"/>
    <w:rsid w:val="004D43DB"/>
    <w:rsid w:val="00505695"/>
    <w:rsid w:val="00601DDD"/>
    <w:rsid w:val="006100D6"/>
    <w:rsid w:val="00672C2A"/>
    <w:rsid w:val="006A11B1"/>
    <w:rsid w:val="006C4D7B"/>
    <w:rsid w:val="006D0133"/>
    <w:rsid w:val="006F0C25"/>
    <w:rsid w:val="006F4A27"/>
    <w:rsid w:val="00741169"/>
    <w:rsid w:val="0075640E"/>
    <w:rsid w:val="00777EF7"/>
    <w:rsid w:val="007A3C2C"/>
    <w:rsid w:val="00814933"/>
    <w:rsid w:val="00824BF0"/>
    <w:rsid w:val="00852FB8"/>
    <w:rsid w:val="00864A26"/>
    <w:rsid w:val="008901E7"/>
    <w:rsid w:val="00912E4D"/>
    <w:rsid w:val="00947138"/>
    <w:rsid w:val="009F14B1"/>
    <w:rsid w:val="009F7667"/>
    <w:rsid w:val="00AA2436"/>
    <w:rsid w:val="00AC6B60"/>
    <w:rsid w:val="00AE0456"/>
    <w:rsid w:val="00AE3BB3"/>
    <w:rsid w:val="00B43AC1"/>
    <w:rsid w:val="00BB59BD"/>
    <w:rsid w:val="00BF1C60"/>
    <w:rsid w:val="00D52EB5"/>
    <w:rsid w:val="00D65F21"/>
    <w:rsid w:val="00D8618D"/>
    <w:rsid w:val="00DA11B0"/>
    <w:rsid w:val="00DA159F"/>
    <w:rsid w:val="00DA68E4"/>
    <w:rsid w:val="00DB5BCB"/>
    <w:rsid w:val="00E25DAF"/>
    <w:rsid w:val="00E6788D"/>
    <w:rsid w:val="00ED1E64"/>
    <w:rsid w:val="00F05681"/>
    <w:rsid w:val="00F26BB7"/>
    <w:rsid w:val="00FF03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E457"/>
  <w15:chartTrackingRefBased/>
  <w15:docId w15:val="{D4431B23-C6F7-4C3D-A5E6-1C06DC89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C4D7B"/>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C4D7B"/>
  </w:style>
  <w:style w:type="character" w:customStyle="1" w:styleId="eop">
    <w:name w:val="eop"/>
    <w:basedOn w:val="Standardskriftforavsnitt"/>
    <w:rsid w:val="006C4D7B"/>
  </w:style>
  <w:style w:type="character" w:customStyle="1" w:styleId="spellingerror">
    <w:name w:val="spellingerror"/>
    <w:basedOn w:val="Standardskriftforavsnitt"/>
    <w:rsid w:val="006C4D7B"/>
  </w:style>
  <w:style w:type="paragraph" w:styleId="Listeavsnitt">
    <w:name w:val="List Paragraph"/>
    <w:basedOn w:val="Normal"/>
    <w:uiPriority w:val="34"/>
    <w:qFormat/>
    <w:rsid w:val="0086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394">
      <w:bodyDiv w:val="1"/>
      <w:marLeft w:val="0"/>
      <w:marRight w:val="0"/>
      <w:marTop w:val="0"/>
      <w:marBottom w:val="0"/>
      <w:divBdr>
        <w:top w:val="none" w:sz="0" w:space="0" w:color="auto"/>
        <w:left w:val="none" w:sz="0" w:space="0" w:color="auto"/>
        <w:bottom w:val="none" w:sz="0" w:space="0" w:color="auto"/>
        <w:right w:val="none" w:sz="0" w:space="0" w:color="auto"/>
      </w:divBdr>
      <w:divsChild>
        <w:div w:id="1845586638">
          <w:marLeft w:val="0"/>
          <w:marRight w:val="0"/>
          <w:marTop w:val="0"/>
          <w:marBottom w:val="0"/>
          <w:divBdr>
            <w:top w:val="none" w:sz="0" w:space="0" w:color="auto"/>
            <w:left w:val="none" w:sz="0" w:space="0" w:color="auto"/>
            <w:bottom w:val="none" w:sz="0" w:space="0" w:color="auto"/>
            <w:right w:val="none" w:sz="0" w:space="0" w:color="auto"/>
          </w:divBdr>
          <w:divsChild>
            <w:div w:id="554782204">
              <w:marLeft w:val="0"/>
              <w:marRight w:val="0"/>
              <w:marTop w:val="0"/>
              <w:marBottom w:val="0"/>
              <w:divBdr>
                <w:top w:val="none" w:sz="0" w:space="0" w:color="auto"/>
                <w:left w:val="none" w:sz="0" w:space="0" w:color="auto"/>
                <w:bottom w:val="none" w:sz="0" w:space="0" w:color="auto"/>
                <w:right w:val="none" w:sz="0" w:space="0" w:color="auto"/>
              </w:divBdr>
            </w:div>
          </w:divsChild>
        </w:div>
        <w:div w:id="758062348">
          <w:marLeft w:val="0"/>
          <w:marRight w:val="0"/>
          <w:marTop w:val="0"/>
          <w:marBottom w:val="0"/>
          <w:divBdr>
            <w:top w:val="none" w:sz="0" w:space="0" w:color="auto"/>
            <w:left w:val="none" w:sz="0" w:space="0" w:color="auto"/>
            <w:bottom w:val="none" w:sz="0" w:space="0" w:color="auto"/>
            <w:right w:val="none" w:sz="0" w:space="0" w:color="auto"/>
          </w:divBdr>
          <w:divsChild>
            <w:div w:id="408232867">
              <w:marLeft w:val="0"/>
              <w:marRight w:val="0"/>
              <w:marTop w:val="0"/>
              <w:marBottom w:val="0"/>
              <w:divBdr>
                <w:top w:val="none" w:sz="0" w:space="0" w:color="auto"/>
                <w:left w:val="none" w:sz="0" w:space="0" w:color="auto"/>
                <w:bottom w:val="none" w:sz="0" w:space="0" w:color="auto"/>
                <w:right w:val="none" w:sz="0" w:space="0" w:color="auto"/>
              </w:divBdr>
            </w:div>
          </w:divsChild>
        </w:div>
        <w:div w:id="742066799">
          <w:marLeft w:val="0"/>
          <w:marRight w:val="0"/>
          <w:marTop w:val="0"/>
          <w:marBottom w:val="0"/>
          <w:divBdr>
            <w:top w:val="none" w:sz="0" w:space="0" w:color="auto"/>
            <w:left w:val="none" w:sz="0" w:space="0" w:color="auto"/>
            <w:bottom w:val="none" w:sz="0" w:space="0" w:color="auto"/>
            <w:right w:val="none" w:sz="0" w:space="0" w:color="auto"/>
          </w:divBdr>
          <w:divsChild>
            <w:div w:id="1579555719">
              <w:marLeft w:val="0"/>
              <w:marRight w:val="0"/>
              <w:marTop w:val="0"/>
              <w:marBottom w:val="0"/>
              <w:divBdr>
                <w:top w:val="none" w:sz="0" w:space="0" w:color="auto"/>
                <w:left w:val="none" w:sz="0" w:space="0" w:color="auto"/>
                <w:bottom w:val="none" w:sz="0" w:space="0" w:color="auto"/>
                <w:right w:val="none" w:sz="0" w:space="0" w:color="auto"/>
              </w:divBdr>
            </w:div>
          </w:divsChild>
        </w:div>
        <w:div w:id="157230095">
          <w:marLeft w:val="0"/>
          <w:marRight w:val="0"/>
          <w:marTop w:val="0"/>
          <w:marBottom w:val="0"/>
          <w:divBdr>
            <w:top w:val="none" w:sz="0" w:space="0" w:color="auto"/>
            <w:left w:val="none" w:sz="0" w:space="0" w:color="auto"/>
            <w:bottom w:val="none" w:sz="0" w:space="0" w:color="auto"/>
            <w:right w:val="none" w:sz="0" w:space="0" w:color="auto"/>
          </w:divBdr>
          <w:divsChild>
            <w:div w:id="1012533219">
              <w:marLeft w:val="0"/>
              <w:marRight w:val="0"/>
              <w:marTop w:val="0"/>
              <w:marBottom w:val="0"/>
              <w:divBdr>
                <w:top w:val="none" w:sz="0" w:space="0" w:color="auto"/>
                <w:left w:val="none" w:sz="0" w:space="0" w:color="auto"/>
                <w:bottom w:val="none" w:sz="0" w:space="0" w:color="auto"/>
                <w:right w:val="none" w:sz="0" w:space="0" w:color="auto"/>
              </w:divBdr>
            </w:div>
          </w:divsChild>
        </w:div>
        <w:div w:id="1329484207">
          <w:marLeft w:val="0"/>
          <w:marRight w:val="0"/>
          <w:marTop w:val="0"/>
          <w:marBottom w:val="0"/>
          <w:divBdr>
            <w:top w:val="none" w:sz="0" w:space="0" w:color="auto"/>
            <w:left w:val="none" w:sz="0" w:space="0" w:color="auto"/>
            <w:bottom w:val="none" w:sz="0" w:space="0" w:color="auto"/>
            <w:right w:val="none" w:sz="0" w:space="0" w:color="auto"/>
          </w:divBdr>
          <w:divsChild>
            <w:div w:id="1835101287">
              <w:marLeft w:val="0"/>
              <w:marRight w:val="0"/>
              <w:marTop w:val="0"/>
              <w:marBottom w:val="0"/>
              <w:divBdr>
                <w:top w:val="none" w:sz="0" w:space="0" w:color="auto"/>
                <w:left w:val="none" w:sz="0" w:space="0" w:color="auto"/>
                <w:bottom w:val="none" w:sz="0" w:space="0" w:color="auto"/>
                <w:right w:val="none" w:sz="0" w:space="0" w:color="auto"/>
              </w:divBdr>
            </w:div>
          </w:divsChild>
        </w:div>
        <w:div w:id="615410954">
          <w:marLeft w:val="0"/>
          <w:marRight w:val="0"/>
          <w:marTop w:val="0"/>
          <w:marBottom w:val="0"/>
          <w:divBdr>
            <w:top w:val="none" w:sz="0" w:space="0" w:color="auto"/>
            <w:left w:val="none" w:sz="0" w:space="0" w:color="auto"/>
            <w:bottom w:val="none" w:sz="0" w:space="0" w:color="auto"/>
            <w:right w:val="none" w:sz="0" w:space="0" w:color="auto"/>
          </w:divBdr>
          <w:divsChild>
            <w:div w:id="1395857234">
              <w:marLeft w:val="0"/>
              <w:marRight w:val="0"/>
              <w:marTop w:val="0"/>
              <w:marBottom w:val="0"/>
              <w:divBdr>
                <w:top w:val="none" w:sz="0" w:space="0" w:color="auto"/>
                <w:left w:val="none" w:sz="0" w:space="0" w:color="auto"/>
                <w:bottom w:val="none" w:sz="0" w:space="0" w:color="auto"/>
                <w:right w:val="none" w:sz="0" w:space="0" w:color="auto"/>
              </w:divBdr>
            </w:div>
          </w:divsChild>
        </w:div>
        <w:div w:id="1530143018">
          <w:marLeft w:val="0"/>
          <w:marRight w:val="0"/>
          <w:marTop w:val="0"/>
          <w:marBottom w:val="0"/>
          <w:divBdr>
            <w:top w:val="none" w:sz="0" w:space="0" w:color="auto"/>
            <w:left w:val="none" w:sz="0" w:space="0" w:color="auto"/>
            <w:bottom w:val="none" w:sz="0" w:space="0" w:color="auto"/>
            <w:right w:val="none" w:sz="0" w:space="0" w:color="auto"/>
          </w:divBdr>
          <w:divsChild>
            <w:div w:id="1130123242">
              <w:marLeft w:val="0"/>
              <w:marRight w:val="0"/>
              <w:marTop w:val="0"/>
              <w:marBottom w:val="0"/>
              <w:divBdr>
                <w:top w:val="none" w:sz="0" w:space="0" w:color="auto"/>
                <w:left w:val="none" w:sz="0" w:space="0" w:color="auto"/>
                <w:bottom w:val="none" w:sz="0" w:space="0" w:color="auto"/>
                <w:right w:val="none" w:sz="0" w:space="0" w:color="auto"/>
              </w:divBdr>
            </w:div>
          </w:divsChild>
        </w:div>
        <w:div w:id="1854762584">
          <w:marLeft w:val="0"/>
          <w:marRight w:val="0"/>
          <w:marTop w:val="0"/>
          <w:marBottom w:val="0"/>
          <w:divBdr>
            <w:top w:val="none" w:sz="0" w:space="0" w:color="auto"/>
            <w:left w:val="none" w:sz="0" w:space="0" w:color="auto"/>
            <w:bottom w:val="none" w:sz="0" w:space="0" w:color="auto"/>
            <w:right w:val="none" w:sz="0" w:space="0" w:color="auto"/>
          </w:divBdr>
          <w:divsChild>
            <w:div w:id="1219244675">
              <w:marLeft w:val="0"/>
              <w:marRight w:val="0"/>
              <w:marTop w:val="0"/>
              <w:marBottom w:val="0"/>
              <w:divBdr>
                <w:top w:val="none" w:sz="0" w:space="0" w:color="auto"/>
                <w:left w:val="none" w:sz="0" w:space="0" w:color="auto"/>
                <w:bottom w:val="none" w:sz="0" w:space="0" w:color="auto"/>
                <w:right w:val="none" w:sz="0" w:space="0" w:color="auto"/>
              </w:divBdr>
            </w:div>
          </w:divsChild>
        </w:div>
        <w:div w:id="1341734788">
          <w:marLeft w:val="0"/>
          <w:marRight w:val="0"/>
          <w:marTop w:val="0"/>
          <w:marBottom w:val="0"/>
          <w:divBdr>
            <w:top w:val="none" w:sz="0" w:space="0" w:color="auto"/>
            <w:left w:val="none" w:sz="0" w:space="0" w:color="auto"/>
            <w:bottom w:val="none" w:sz="0" w:space="0" w:color="auto"/>
            <w:right w:val="none" w:sz="0" w:space="0" w:color="auto"/>
          </w:divBdr>
          <w:divsChild>
            <w:div w:id="1344822387">
              <w:marLeft w:val="0"/>
              <w:marRight w:val="0"/>
              <w:marTop w:val="0"/>
              <w:marBottom w:val="0"/>
              <w:divBdr>
                <w:top w:val="none" w:sz="0" w:space="0" w:color="auto"/>
                <w:left w:val="none" w:sz="0" w:space="0" w:color="auto"/>
                <w:bottom w:val="none" w:sz="0" w:space="0" w:color="auto"/>
                <w:right w:val="none" w:sz="0" w:space="0" w:color="auto"/>
              </w:divBdr>
            </w:div>
          </w:divsChild>
        </w:div>
        <w:div w:id="1183663554">
          <w:marLeft w:val="0"/>
          <w:marRight w:val="0"/>
          <w:marTop w:val="0"/>
          <w:marBottom w:val="0"/>
          <w:divBdr>
            <w:top w:val="none" w:sz="0" w:space="0" w:color="auto"/>
            <w:left w:val="none" w:sz="0" w:space="0" w:color="auto"/>
            <w:bottom w:val="none" w:sz="0" w:space="0" w:color="auto"/>
            <w:right w:val="none" w:sz="0" w:space="0" w:color="auto"/>
          </w:divBdr>
          <w:divsChild>
            <w:div w:id="871041533">
              <w:marLeft w:val="0"/>
              <w:marRight w:val="0"/>
              <w:marTop w:val="0"/>
              <w:marBottom w:val="0"/>
              <w:divBdr>
                <w:top w:val="none" w:sz="0" w:space="0" w:color="auto"/>
                <w:left w:val="none" w:sz="0" w:space="0" w:color="auto"/>
                <w:bottom w:val="none" w:sz="0" w:space="0" w:color="auto"/>
                <w:right w:val="none" w:sz="0" w:space="0" w:color="auto"/>
              </w:divBdr>
            </w:div>
          </w:divsChild>
        </w:div>
        <w:div w:id="846792925">
          <w:marLeft w:val="0"/>
          <w:marRight w:val="0"/>
          <w:marTop w:val="0"/>
          <w:marBottom w:val="0"/>
          <w:divBdr>
            <w:top w:val="none" w:sz="0" w:space="0" w:color="auto"/>
            <w:left w:val="none" w:sz="0" w:space="0" w:color="auto"/>
            <w:bottom w:val="none" w:sz="0" w:space="0" w:color="auto"/>
            <w:right w:val="none" w:sz="0" w:space="0" w:color="auto"/>
          </w:divBdr>
          <w:divsChild>
            <w:div w:id="1078097396">
              <w:marLeft w:val="0"/>
              <w:marRight w:val="0"/>
              <w:marTop w:val="0"/>
              <w:marBottom w:val="0"/>
              <w:divBdr>
                <w:top w:val="none" w:sz="0" w:space="0" w:color="auto"/>
                <w:left w:val="none" w:sz="0" w:space="0" w:color="auto"/>
                <w:bottom w:val="none" w:sz="0" w:space="0" w:color="auto"/>
                <w:right w:val="none" w:sz="0" w:space="0" w:color="auto"/>
              </w:divBdr>
            </w:div>
          </w:divsChild>
        </w:div>
        <w:div w:id="867179752">
          <w:marLeft w:val="0"/>
          <w:marRight w:val="0"/>
          <w:marTop w:val="0"/>
          <w:marBottom w:val="0"/>
          <w:divBdr>
            <w:top w:val="none" w:sz="0" w:space="0" w:color="auto"/>
            <w:left w:val="none" w:sz="0" w:space="0" w:color="auto"/>
            <w:bottom w:val="none" w:sz="0" w:space="0" w:color="auto"/>
            <w:right w:val="none" w:sz="0" w:space="0" w:color="auto"/>
          </w:divBdr>
          <w:divsChild>
            <w:div w:id="5538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274">
      <w:bodyDiv w:val="1"/>
      <w:marLeft w:val="0"/>
      <w:marRight w:val="0"/>
      <w:marTop w:val="0"/>
      <w:marBottom w:val="0"/>
      <w:divBdr>
        <w:top w:val="none" w:sz="0" w:space="0" w:color="auto"/>
        <w:left w:val="none" w:sz="0" w:space="0" w:color="auto"/>
        <w:bottom w:val="none" w:sz="0" w:space="0" w:color="auto"/>
        <w:right w:val="none" w:sz="0" w:space="0" w:color="auto"/>
      </w:divBdr>
      <w:divsChild>
        <w:div w:id="403651391">
          <w:marLeft w:val="0"/>
          <w:marRight w:val="0"/>
          <w:marTop w:val="0"/>
          <w:marBottom w:val="0"/>
          <w:divBdr>
            <w:top w:val="none" w:sz="0" w:space="0" w:color="auto"/>
            <w:left w:val="none" w:sz="0" w:space="0" w:color="auto"/>
            <w:bottom w:val="none" w:sz="0" w:space="0" w:color="auto"/>
            <w:right w:val="none" w:sz="0" w:space="0" w:color="auto"/>
          </w:divBdr>
        </w:div>
        <w:div w:id="183201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D5805DF9BDA4BBD9A96C485B6A107" ma:contentTypeVersion="16" ma:contentTypeDescription="Create a new document." ma:contentTypeScope="" ma:versionID="a94ef07ae22b0004520c44b5760879c8">
  <xsd:schema xmlns:xsd="http://www.w3.org/2001/XMLSchema" xmlns:xs="http://www.w3.org/2001/XMLSchema" xmlns:p="http://schemas.microsoft.com/office/2006/metadata/properties" xmlns:ns1="http://schemas.microsoft.com/sharepoint/v3" xmlns:ns3="f2126561-d4c9-4962-8a14-051cbc00d14f" xmlns:ns4="c9bc7560-7b69-4ec3-a667-3b4122101c47" targetNamespace="http://schemas.microsoft.com/office/2006/metadata/properties" ma:root="true" ma:fieldsID="8fabf245d6c72ccebd564c44432e394b" ns1:_="" ns3:_="" ns4:_="">
    <xsd:import namespace="http://schemas.microsoft.com/sharepoint/v3"/>
    <xsd:import namespace="f2126561-d4c9-4962-8a14-051cbc00d14f"/>
    <xsd:import namespace="c9bc7560-7b69-4ec3-a667-3b4122101c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26561-d4c9-4962-8a14-051cbc00d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c7560-7b69-4ec3-a667-3b4122101c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326AB2-81F8-40AA-BE20-9EBF908AE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126561-d4c9-4962-8a14-051cbc00d14f"/>
    <ds:schemaRef ds:uri="c9bc7560-7b69-4ec3-a667-3b4122101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04FC2-5A1E-427B-BD20-AE48874DDF83}">
  <ds:schemaRefs>
    <ds:schemaRef ds:uri="http://schemas.microsoft.com/sharepoint/v3/contenttype/forms"/>
  </ds:schemaRefs>
</ds:datastoreItem>
</file>

<file path=customXml/itemProps3.xml><?xml version="1.0" encoding="utf-8"?>
<ds:datastoreItem xmlns:ds="http://schemas.openxmlformats.org/officeDocument/2006/customXml" ds:itemID="{18E9E80B-20FE-4964-8A79-BC199B412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1046</Characters>
  <Application>Microsoft Office Word</Application>
  <DocSecurity>0</DocSecurity>
  <Lines>27</Lines>
  <Paragraphs>15</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Ertesvåg Andreas</dc:creator>
  <cp:keywords/>
  <dc:description/>
  <cp:lastModifiedBy>Ertesvåg Andreas</cp:lastModifiedBy>
  <cp:revision>8</cp:revision>
  <dcterms:created xsi:type="dcterms:W3CDTF">2023-10-02T05:37:00Z</dcterms:created>
  <dcterms:modified xsi:type="dcterms:W3CDTF">2023-10-02T05:42:00Z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0x01010068BD5805DF9BDA4BBD9A96C485B6A107</vt:lpwstr>
  </property>
</Properties>
</file>